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EB63B">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黑体" w:hAnsi="黑体" w:eastAsia="黑体"/>
          <w:b/>
          <w:bCs/>
          <w:kern w:val="0"/>
          <w:szCs w:val="32"/>
          <w:lang w:val="en-US" w:eastAsia="zh-CN"/>
        </w:rPr>
      </w:pPr>
      <w:bookmarkStart w:id="0" w:name="_Hlk75163998"/>
      <w:bookmarkStart w:id="1" w:name="_Hlk75163964"/>
      <w:r>
        <w:rPr>
          <w:rFonts w:hint="eastAsia" w:ascii="黑体" w:hAnsi="黑体" w:eastAsia="黑体"/>
          <w:b/>
          <w:bCs/>
          <w:kern w:val="0"/>
          <w:szCs w:val="32"/>
        </w:rPr>
        <w:t>1</w:t>
      </w:r>
      <w:r>
        <w:rPr>
          <w:rFonts w:hint="eastAsia" w:ascii="黑体" w:hAnsi="黑体" w:eastAsia="黑体"/>
          <w:b/>
          <w:bCs/>
          <w:kern w:val="0"/>
          <w:szCs w:val="32"/>
          <w:lang w:val="en-US" w:eastAsia="zh-CN"/>
        </w:rPr>
        <w:t>12</w:t>
      </w:r>
      <w:r>
        <w:rPr>
          <w:rFonts w:hint="eastAsia" w:ascii="黑体" w:hAnsi="黑体" w:eastAsia="黑体"/>
          <w:b/>
          <w:bCs/>
          <w:kern w:val="0"/>
          <w:szCs w:val="32"/>
        </w:rPr>
        <w:t>.</w:t>
      </w:r>
      <w:bookmarkEnd w:id="0"/>
      <w:r>
        <w:rPr>
          <w:rFonts w:hint="eastAsia" w:ascii="黑体" w:hAnsi="黑体" w:eastAsia="黑体"/>
          <w:b/>
          <w:bCs/>
          <w:kern w:val="0"/>
          <w:szCs w:val="32"/>
        </w:rPr>
        <w:t>快速动体分离式边缘计算分析智能盒研发</w:t>
      </w:r>
    </w:p>
    <w:tbl>
      <w:tblPr>
        <w:tblStyle w:val="1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317"/>
        <w:gridCol w:w="2055"/>
        <w:gridCol w:w="2481"/>
      </w:tblGrid>
      <w:tr w14:paraId="75A56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tcPr>
          <w:p w14:paraId="6AE1DB42">
            <w:pPr>
              <w:spacing w:line="360" w:lineRule="exact"/>
              <w:ind w:firstLine="0" w:firstLineChars="0"/>
              <w:jc w:val="center"/>
              <w:rPr>
                <w:rFonts w:ascii="仿宋" w:hAnsi="仿宋" w:eastAsia="仿宋" w:cs="宋体"/>
                <w:sz w:val="28"/>
                <w:szCs w:val="28"/>
                <w:u w:val="single"/>
              </w:rPr>
            </w:pPr>
            <w:bookmarkStart w:id="2" w:name="_Hlk75163932"/>
            <w:r>
              <w:rPr>
                <w:rFonts w:hint="eastAsia" w:ascii="仿宋" w:hAnsi="仿宋" w:eastAsia="仿宋" w:cs="宋体"/>
                <w:b/>
                <w:bCs/>
                <w:sz w:val="28"/>
                <w:szCs w:val="28"/>
              </w:rPr>
              <w:t>单位信息</w:t>
            </w:r>
          </w:p>
        </w:tc>
      </w:tr>
      <w:tr w14:paraId="6EEF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66660749">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单位名称</w:t>
            </w:r>
          </w:p>
        </w:tc>
        <w:tc>
          <w:tcPr>
            <w:tcW w:w="6853" w:type="dxa"/>
            <w:gridSpan w:val="3"/>
            <w:tcBorders>
              <w:top w:val="single" w:color="auto" w:sz="4" w:space="0"/>
              <w:left w:val="single" w:color="auto" w:sz="4" w:space="0"/>
              <w:bottom w:val="single" w:color="auto" w:sz="4" w:space="0"/>
              <w:right w:val="single" w:color="auto" w:sz="4" w:space="0"/>
            </w:tcBorders>
            <w:vAlign w:val="center"/>
          </w:tcPr>
          <w:p w14:paraId="7332623E">
            <w:pPr>
              <w:spacing w:line="360" w:lineRule="exact"/>
              <w:ind w:firstLine="0" w:firstLineChars="0"/>
              <w:jc w:val="center"/>
              <w:rPr>
                <w:rFonts w:hint="eastAsia" w:ascii="仿宋" w:hAnsi="仿宋" w:eastAsia="仿宋" w:cs="宋体"/>
                <w:sz w:val="28"/>
                <w:szCs w:val="28"/>
                <w:lang w:eastAsia="zh-CN"/>
              </w:rPr>
            </w:pPr>
            <w:r>
              <w:rPr>
                <w:rFonts w:hint="eastAsia" w:ascii="仿宋" w:hAnsi="仿宋" w:eastAsia="仿宋" w:cs="宋体"/>
                <w:sz w:val="28"/>
                <w:szCs w:val="28"/>
                <w:lang w:val="en-US" w:eastAsia="zh-CN"/>
              </w:rPr>
              <w:t>陕西帆动宇汇信息科技有限公司</w:t>
            </w:r>
          </w:p>
        </w:tc>
      </w:tr>
      <w:tr w14:paraId="3C63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0451A375">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所属行业</w:t>
            </w:r>
          </w:p>
        </w:tc>
        <w:tc>
          <w:tcPr>
            <w:tcW w:w="2317" w:type="dxa"/>
            <w:tcBorders>
              <w:top w:val="single" w:color="auto" w:sz="4" w:space="0"/>
              <w:left w:val="single" w:color="auto" w:sz="4" w:space="0"/>
              <w:bottom w:val="single" w:color="auto" w:sz="4" w:space="0"/>
              <w:right w:val="single" w:color="auto" w:sz="4" w:space="0"/>
            </w:tcBorders>
            <w:vAlign w:val="center"/>
          </w:tcPr>
          <w:p w14:paraId="4AF86917">
            <w:pPr>
              <w:spacing w:line="360" w:lineRule="exact"/>
              <w:ind w:firstLine="0" w:firstLineChars="0"/>
              <w:jc w:val="center"/>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信息传输、软件和信息技术服务业</w:t>
            </w:r>
          </w:p>
        </w:tc>
        <w:tc>
          <w:tcPr>
            <w:tcW w:w="2055" w:type="dxa"/>
            <w:tcBorders>
              <w:top w:val="single" w:color="auto" w:sz="4" w:space="0"/>
              <w:left w:val="single" w:color="auto" w:sz="4" w:space="0"/>
              <w:bottom w:val="single" w:color="auto" w:sz="4" w:space="0"/>
              <w:right w:val="single" w:color="auto" w:sz="4" w:space="0"/>
            </w:tcBorders>
            <w:vAlign w:val="center"/>
          </w:tcPr>
          <w:p w14:paraId="36E469ED">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技术领域</w:t>
            </w:r>
          </w:p>
        </w:tc>
        <w:tc>
          <w:tcPr>
            <w:tcW w:w="2481" w:type="dxa"/>
            <w:tcBorders>
              <w:top w:val="single" w:color="auto" w:sz="4" w:space="0"/>
              <w:left w:val="single" w:color="auto" w:sz="4" w:space="0"/>
              <w:bottom w:val="single" w:color="auto" w:sz="4" w:space="0"/>
              <w:right w:val="single" w:color="auto" w:sz="4" w:space="0"/>
            </w:tcBorders>
            <w:vAlign w:val="center"/>
          </w:tcPr>
          <w:p w14:paraId="73C08961">
            <w:pPr>
              <w:spacing w:line="360" w:lineRule="exact"/>
              <w:ind w:firstLine="0" w:firstLineChars="0"/>
              <w:jc w:val="center"/>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高技术服务</w:t>
            </w:r>
          </w:p>
        </w:tc>
      </w:tr>
      <w:tr w14:paraId="46AE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vAlign w:val="center"/>
          </w:tcPr>
          <w:p w14:paraId="455E1DE9">
            <w:pPr>
              <w:spacing w:line="360" w:lineRule="exact"/>
              <w:ind w:firstLine="0" w:firstLineChars="0"/>
              <w:jc w:val="center"/>
              <w:rPr>
                <w:rFonts w:ascii="仿宋" w:hAnsi="仿宋" w:eastAsia="仿宋"/>
                <w:kern w:val="0"/>
                <w:sz w:val="28"/>
                <w:szCs w:val="28"/>
              </w:rPr>
            </w:pPr>
            <w:r>
              <w:rPr>
                <w:rFonts w:hint="eastAsia" w:ascii="仿宋" w:hAnsi="仿宋" w:eastAsia="仿宋" w:cs="宋体"/>
                <w:b/>
                <w:bCs/>
                <w:sz w:val="28"/>
                <w:szCs w:val="28"/>
              </w:rPr>
              <w:t>需求信息</w:t>
            </w:r>
          </w:p>
        </w:tc>
      </w:tr>
      <w:tr w14:paraId="0CA2B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14:paraId="25361E5F">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14:paraId="2837E72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需求类别</w:t>
            </w:r>
          </w:p>
        </w:tc>
        <w:tc>
          <w:tcPr>
            <w:tcW w:w="7533" w:type="dxa"/>
            <w:gridSpan w:val="4"/>
            <w:tcBorders>
              <w:top w:val="single" w:color="auto" w:sz="4" w:space="0"/>
              <w:left w:val="nil"/>
              <w:bottom w:val="single" w:color="auto" w:sz="4" w:space="0"/>
              <w:right w:val="single" w:color="auto" w:sz="4" w:space="0"/>
            </w:tcBorders>
            <w:vAlign w:val="center"/>
          </w:tcPr>
          <w:p w14:paraId="03AB5EF8">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□技术研发（关键、核心技术）</w:t>
            </w:r>
          </w:p>
          <w:p w14:paraId="6067127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□产品研发（产品升级、新产品研发）</w:t>
            </w:r>
            <w:bookmarkStart w:id="3" w:name="_GoBack"/>
            <w:bookmarkEnd w:id="3"/>
          </w:p>
          <w:p w14:paraId="6D3CCFF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□技术改造（设备、研发生产条件）</w:t>
            </w:r>
          </w:p>
          <w:p w14:paraId="510374BF">
            <w:pPr>
              <w:spacing w:line="360" w:lineRule="exact"/>
              <w:ind w:firstLine="0" w:firstLineChars="0"/>
              <w:rPr>
                <w:rFonts w:ascii="仿宋" w:hAnsi="仿宋" w:eastAsia="仿宋" w:cs="宋体"/>
                <w:kern w:val="0"/>
                <w:sz w:val="28"/>
                <w:szCs w:val="28"/>
              </w:rPr>
            </w:pPr>
            <w:r>
              <w:rPr>
                <w:rFonts w:hint="eastAsia" w:ascii="仿宋" w:hAnsi="仿宋" w:eastAsia="仿宋" w:cs="宋体"/>
                <w:sz w:val="28"/>
                <w:szCs w:val="28"/>
              </w:rPr>
              <w:t>■技术配套（技术、产品等配套合作）</w:t>
            </w:r>
          </w:p>
        </w:tc>
      </w:tr>
      <w:tr w14:paraId="250F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5" w:hRule="atLeast"/>
        </w:trPr>
        <w:tc>
          <w:tcPr>
            <w:tcW w:w="630" w:type="dxa"/>
            <w:vMerge w:val="continue"/>
            <w:tcBorders>
              <w:left w:val="single" w:color="auto" w:sz="4" w:space="0"/>
              <w:right w:val="single" w:color="auto" w:sz="4" w:space="0"/>
            </w:tcBorders>
            <w:vAlign w:val="center"/>
          </w:tcPr>
          <w:p w14:paraId="59256152">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0A137D8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需求</w:t>
            </w:r>
          </w:p>
          <w:p w14:paraId="28C4603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内容</w:t>
            </w:r>
          </w:p>
        </w:tc>
        <w:tc>
          <w:tcPr>
            <w:tcW w:w="7533" w:type="dxa"/>
            <w:gridSpan w:val="4"/>
            <w:tcBorders>
              <w:top w:val="single" w:color="auto" w:sz="4" w:space="0"/>
              <w:left w:val="nil"/>
              <w:bottom w:val="single" w:color="auto" w:sz="4" w:space="0"/>
              <w:right w:val="single" w:color="auto" w:sz="4" w:space="0"/>
            </w:tcBorders>
          </w:tcPr>
          <w:p w14:paraId="76F7E36C">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需求解决的技术问题</w:t>
            </w:r>
          </w:p>
          <w:p w14:paraId="5A2EEA63">
            <w:pPr>
              <w:pStyle w:val="23"/>
              <w:spacing w:line="360" w:lineRule="exact"/>
              <w:ind w:firstLine="560" w:firstLineChars="20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借助 AR实现物体智能识别，以增强现实眼镜为工具，在高危训练场景的合适位置，增强现实眼镜会自动识别出场景部位，通过引导边缘计算智能盒计算高危操作场景，及时预警并通知安全管控中心。</w:t>
            </w:r>
          </w:p>
          <w:p w14:paraId="02AA09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技术需求提出背景及技术应用领域</w:t>
            </w:r>
          </w:p>
          <w:p w14:paraId="09BF5AAB">
            <w:pPr>
              <w:adjustRightInd w:val="0"/>
              <w:snapToGrid w:val="0"/>
              <w:spacing w:line="360" w:lineRule="exact"/>
              <w:ind w:firstLine="560" w:firstLineChars="20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在安全生产管理领域，对于移动场景，传统的智能识别基于移动网络，本系统采用不依赖于通信网络，将边缘计算和深度学习结合。</w:t>
            </w:r>
          </w:p>
          <w:p w14:paraId="1ACA2A7E">
            <w:pPr>
              <w:spacing w:line="360" w:lineRule="exact"/>
              <w:ind w:firstLine="562"/>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随着人工智能技术的不断进步和应用需求的不断变化，边缘计算盒子的应用场景也在不断拓展，其在智慧工厂、智慧社区、智慧门店和智慧交通等领域应用广泛。 例如，在智慧社区中，边缘计算盒子主要用于安全监控和智能管理。 仅仅通过改装社区摄像头的形式，边缘计算盒子就可以实时监测社区内的安全状况，并及时发出警报。</w:t>
            </w:r>
          </w:p>
          <w:p w14:paraId="761EB3A1">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技术难点</w:t>
            </w:r>
          </w:p>
          <w:p w14:paraId="427F1643">
            <w:pPr>
              <w:spacing w:line="360" w:lineRule="exact"/>
              <w:ind w:firstLine="562"/>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边缘计算智能盒研发与生产，在传统深度学习的基础上，采用分离式结构：数据采集、数据标准、预训练、模型训练、模型优化、模型适配在训练服务器上完成。通过 AR智能眼镜的 RGB 摄像头采集的图像直接输入边缘神经网络处理器进行本地快速实时识别，神经网络处理器完成智能识别的推理加速，从而实现移动场景识别本地智能化。</w:t>
            </w:r>
          </w:p>
          <w:p w14:paraId="1212EB24">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主要技术经济指标</w:t>
            </w:r>
          </w:p>
          <w:p w14:paraId="1544CF7D">
            <w:pPr>
              <w:spacing w:line="360" w:lineRule="exact"/>
              <w:ind w:left="0"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（1）技术指标：</w:t>
            </w:r>
          </w:p>
          <w:p w14:paraId="553C01EB">
            <w:pPr>
              <w:pStyle w:val="23"/>
              <w:keepNext w:val="0"/>
              <w:keepLines w:val="0"/>
              <w:pageBreakBefore w:val="0"/>
              <w:widowControl w:val="0"/>
              <w:kinsoku/>
              <w:wordWrap/>
              <w:overflowPunct/>
              <w:topLinePunct w:val="0"/>
              <w:autoSpaceDE/>
              <w:autoSpaceDN/>
              <w:bidi w:val="0"/>
              <w:adjustRightInd/>
              <w:snapToGrid/>
              <w:spacing w:line="360" w:lineRule="exact"/>
              <w:ind w:left="0" w:firstLine="0"/>
              <w:textAlignment w:val="auto"/>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①尺寸：最大程度利用设备容器内空间；</w:t>
            </w:r>
          </w:p>
          <w:p w14:paraId="59A79456">
            <w:pPr>
              <w:pStyle w:val="23"/>
              <w:keepNext w:val="0"/>
              <w:keepLines w:val="0"/>
              <w:pageBreakBefore w:val="0"/>
              <w:widowControl w:val="0"/>
              <w:kinsoku/>
              <w:wordWrap/>
              <w:overflowPunct/>
              <w:topLinePunct w:val="0"/>
              <w:autoSpaceDE/>
              <w:autoSpaceDN/>
              <w:bidi w:val="0"/>
              <w:adjustRightInd/>
              <w:snapToGrid/>
              <w:spacing w:line="360" w:lineRule="exact"/>
              <w:ind w:left="0" w:firstLine="0"/>
              <w:textAlignment w:val="auto"/>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②CPU：满足模型训练要求</w:t>
            </w:r>
          </w:p>
          <w:p w14:paraId="13EFACF9">
            <w:pPr>
              <w:pStyle w:val="23"/>
              <w:keepNext w:val="0"/>
              <w:keepLines w:val="0"/>
              <w:pageBreakBefore w:val="0"/>
              <w:widowControl w:val="0"/>
              <w:kinsoku/>
              <w:wordWrap/>
              <w:overflowPunct/>
              <w:topLinePunct w:val="0"/>
              <w:autoSpaceDE/>
              <w:autoSpaceDN/>
              <w:bidi w:val="0"/>
              <w:adjustRightInd/>
              <w:snapToGrid/>
              <w:spacing w:line="360" w:lineRule="exact"/>
              <w:ind w:left="0" w:firstLine="0"/>
              <w:textAlignment w:val="auto"/>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③GPU：多核</w:t>
            </w:r>
          </w:p>
          <w:p w14:paraId="0F762F7B">
            <w:pPr>
              <w:pStyle w:val="23"/>
              <w:keepNext w:val="0"/>
              <w:keepLines w:val="0"/>
              <w:pageBreakBefore w:val="0"/>
              <w:widowControl w:val="0"/>
              <w:kinsoku/>
              <w:wordWrap/>
              <w:overflowPunct/>
              <w:topLinePunct w:val="0"/>
              <w:autoSpaceDE/>
              <w:autoSpaceDN/>
              <w:bidi w:val="0"/>
              <w:adjustRightInd/>
              <w:snapToGrid/>
              <w:spacing w:line="360" w:lineRule="exact"/>
              <w:ind w:left="0" w:firstLine="0"/>
              <w:textAlignment w:val="auto"/>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④INT8：不低于8TOPS</w:t>
            </w:r>
          </w:p>
          <w:p w14:paraId="4AE04452">
            <w:pPr>
              <w:pStyle w:val="23"/>
              <w:keepNext w:val="0"/>
              <w:keepLines w:val="0"/>
              <w:pageBreakBefore w:val="0"/>
              <w:widowControl w:val="0"/>
              <w:kinsoku/>
              <w:wordWrap/>
              <w:overflowPunct/>
              <w:topLinePunct w:val="0"/>
              <w:autoSpaceDE/>
              <w:autoSpaceDN/>
              <w:bidi w:val="0"/>
              <w:adjustRightInd/>
              <w:snapToGrid/>
              <w:spacing w:line="360" w:lineRule="exact"/>
              <w:ind w:left="0" w:firstLine="0"/>
              <w:textAlignment w:val="auto"/>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⑤FP32：不低于3TFLOPS；</w:t>
            </w:r>
          </w:p>
          <w:p w14:paraId="3167FBC6">
            <w:pPr>
              <w:pStyle w:val="23"/>
              <w:keepNext w:val="0"/>
              <w:keepLines w:val="0"/>
              <w:pageBreakBefore w:val="0"/>
              <w:widowControl w:val="0"/>
              <w:kinsoku/>
              <w:wordWrap/>
              <w:overflowPunct/>
              <w:topLinePunct w:val="0"/>
              <w:autoSpaceDE/>
              <w:autoSpaceDN/>
              <w:bidi w:val="0"/>
              <w:adjustRightInd/>
              <w:snapToGrid/>
              <w:spacing w:line="360" w:lineRule="exact"/>
              <w:ind w:left="0" w:firstLine="0"/>
              <w:textAlignment w:val="auto"/>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⑥视频解码：32 路 1080P  30fps</w:t>
            </w:r>
          </w:p>
          <w:p w14:paraId="1BA29357">
            <w:pPr>
              <w:pStyle w:val="23"/>
              <w:keepNext w:val="0"/>
              <w:keepLines w:val="0"/>
              <w:pageBreakBefore w:val="0"/>
              <w:widowControl w:val="0"/>
              <w:kinsoku/>
              <w:wordWrap/>
              <w:overflowPunct/>
              <w:topLinePunct w:val="0"/>
              <w:autoSpaceDE/>
              <w:autoSpaceDN/>
              <w:bidi w:val="0"/>
              <w:adjustRightInd/>
              <w:snapToGrid/>
              <w:spacing w:line="360" w:lineRule="exact"/>
              <w:ind w:left="0" w:firstLine="0"/>
              <w:textAlignment w:val="auto"/>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⑦算法支持：12种</w:t>
            </w:r>
          </w:p>
          <w:p w14:paraId="53583A5E">
            <w:pPr>
              <w:pStyle w:val="23"/>
              <w:keepNext w:val="0"/>
              <w:keepLines w:val="0"/>
              <w:pageBreakBefore w:val="0"/>
              <w:widowControl w:val="0"/>
              <w:kinsoku/>
              <w:wordWrap/>
              <w:overflowPunct/>
              <w:topLinePunct w:val="0"/>
              <w:autoSpaceDE/>
              <w:autoSpaceDN/>
              <w:bidi w:val="0"/>
              <w:adjustRightInd/>
              <w:snapToGrid/>
              <w:spacing w:line="360" w:lineRule="exact"/>
              <w:ind w:left="0" w:firstLine="0"/>
              <w:textAlignment w:val="auto"/>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⑧温度：-20℃-+70℃</w:t>
            </w:r>
          </w:p>
          <w:p w14:paraId="5B71E4DC">
            <w:pPr>
              <w:spacing w:line="360" w:lineRule="exact"/>
              <w:ind w:left="0"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（2）经济指标：</w:t>
            </w:r>
          </w:p>
          <w:p w14:paraId="59348A08">
            <w:pPr>
              <w:pStyle w:val="23"/>
              <w:keepNext w:val="0"/>
              <w:keepLines w:val="0"/>
              <w:pageBreakBefore w:val="0"/>
              <w:widowControl w:val="0"/>
              <w:kinsoku/>
              <w:wordWrap/>
              <w:overflowPunct/>
              <w:topLinePunct w:val="0"/>
              <w:autoSpaceDE/>
              <w:autoSpaceDN/>
              <w:bidi w:val="0"/>
              <w:adjustRightInd/>
              <w:snapToGrid/>
              <w:spacing w:line="360" w:lineRule="exact"/>
              <w:ind w:left="0" w:firstLine="0"/>
              <w:textAlignment w:val="auto"/>
              <w:rPr>
                <w:rFonts w:hint="default"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总投资额：500万元；实施周期：12个月。</w:t>
            </w:r>
          </w:p>
        </w:tc>
      </w:tr>
      <w:tr w14:paraId="59796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630" w:type="dxa"/>
            <w:vMerge w:val="continue"/>
            <w:tcBorders>
              <w:left w:val="single" w:color="auto" w:sz="4" w:space="0"/>
              <w:bottom w:val="single" w:color="auto" w:sz="4" w:space="0"/>
              <w:right w:val="single" w:color="auto" w:sz="4" w:space="0"/>
            </w:tcBorders>
            <w:vAlign w:val="center"/>
          </w:tcPr>
          <w:p w14:paraId="51E2A7F8">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14:paraId="7F52B440">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现有</w:t>
            </w:r>
          </w:p>
          <w:p w14:paraId="22D9EF51">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基础</w:t>
            </w:r>
          </w:p>
        </w:tc>
        <w:tc>
          <w:tcPr>
            <w:tcW w:w="7533" w:type="dxa"/>
            <w:gridSpan w:val="4"/>
            <w:tcBorders>
              <w:top w:val="single" w:color="auto" w:sz="4" w:space="0"/>
              <w:left w:val="nil"/>
              <w:bottom w:val="single" w:color="auto" w:sz="4" w:space="0"/>
              <w:right w:val="single" w:color="auto" w:sz="4" w:space="0"/>
            </w:tcBorders>
            <w:vAlign w:val="center"/>
          </w:tcPr>
          <w:p w14:paraId="0355E6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开展的工作</w:t>
            </w:r>
          </w:p>
          <w:p w14:paraId="4400DB5A">
            <w:pPr>
              <w:pStyle w:val="23"/>
              <w:spacing w:line="360" w:lineRule="exact"/>
              <w:ind w:firstLine="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需求调研。</w:t>
            </w:r>
          </w:p>
          <w:p w14:paraId="5F4929F5">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所处阶段</w:t>
            </w:r>
          </w:p>
          <w:p w14:paraId="324160B7">
            <w:pPr>
              <w:pStyle w:val="23"/>
              <w:spacing w:line="360" w:lineRule="exact"/>
              <w:ind w:firstLine="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研发阶段。</w:t>
            </w:r>
          </w:p>
          <w:p w14:paraId="4202941E">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投入资金和人才</w:t>
            </w:r>
          </w:p>
          <w:p w14:paraId="493D2D3E">
            <w:pPr>
              <w:pStyle w:val="23"/>
              <w:spacing w:line="360" w:lineRule="exact"/>
              <w:ind w:firstLine="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计划总投资额：500万元，目前已完成投资101.67万元，团队负责人具有正高级工程师职称，团队成员中硕士研究生3人，副高级工程师职称3人。</w:t>
            </w:r>
          </w:p>
          <w:p w14:paraId="27B41428">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仪器设备</w:t>
            </w:r>
          </w:p>
          <w:p w14:paraId="65BBB40C">
            <w:pPr>
              <w:pStyle w:val="23"/>
              <w:spacing w:line="360" w:lineRule="exact"/>
              <w:ind w:firstLine="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研发设备19台，测试设备10套。</w:t>
            </w:r>
          </w:p>
          <w:p w14:paraId="46B58AFF">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5.</w:t>
            </w:r>
            <w:r>
              <w:rPr>
                <w:rFonts w:ascii="仿宋" w:hAnsi="仿宋" w:eastAsia="仿宋" w:cs="宋体"/>
                <w:b/>
                <w:bCs/>
                <w:sz w:val="28"/>
                <w:szCs w:val="28"/>
              </w:rPr>
              <w:t>生产条件</w:t>
            </w:r>
          </w:p>
          <w:p w14:paraId="21698C0C">
            <w:pPr>
              <w:pStyle w:val="23"/>
              <w:spacing w:line="360" w:lineRule="exact"/>
              <w:ind w:firstLine="0"/>
              <w:rPr>
                <w:rFonts w:hint="eastAsia" w:ascii="仿宋" w:hAnsi="仿宋" w:eastAsia="仿宋" w:cs="宋体"/>
                <w:sz w:val="28"/>
                <w:szCs w:val="28"/>
                <w:lang w:val="en-US" w:eastAsia="zh-CN"/>
              </w:rPr>
            </w:pPr>
            <w:r>
              <w:rPr>
                <w:rFonts w:hint="eastAsia" w:ascii="仿宋" w:hAnsi="仿宋" w:eastAsia="仿宋" w:cs="宋体"/>
                <w:kern w:val="2"/>
                <w:sz w:val="28"/>
                <w:szCs w:val="28"/>
                <w:lang w:val="en-US" w:eastAsia="zh-CN" w:bidi="ar-SA"/>
              </w:rPr>
              <w:t>办公场地总面积201平米，项目依托某重点实验室开展产品研发、成果转化、产业化布局及人才培养。目前实验室拥有实验场地500平米，实验室先后承担了国家安全重点项目、863重点和一般、国家自然科学基金重点和面上项目、总装预研项目、航空、航天基金项目、横向合同项目等。</w:t>
            </w:r>
          </w:p>
        </w:tc>
      </w:tr>
      <w:tr w14:paraId="1CE6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14:paraId="227A4AD4">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14:paraId="48956FEC">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简要</w:t>
            </w:r>
          </w:p>
          <w:p w14:paraId="27F38076">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描述</w:t>
            </w:r>
          </w:p>
        </w:tc>
        <w:tc>
          <w:tcPr>
            <w:tcW w:w="7533" w:type="dxa"/>
            <w:gridSpan w:val="4"/>
            <w:tcBorders>
              <w:top w:val="single" w:color="auto" w:sz="4" w:space="0"/>
              <w:left w:val="single" w:color="auto" w:sz="4" w:space="0"/>
              <w:bottom w:val="single" w:color="auto" w:sz="4" w:space="0"/>
              <w:right w:val="single" w:color="auto" w:sz="4" w:space="0"/>
            </w:tcBorders>
            <w:vAlign w:val="center"/>
          </w:tcPr>
          <w:p w14:paraId="503BA6F3">
            <w:pPr>
              <w:spacing w:line="360" w:lineRule="exact"/>
              <w:ind w:left="0" w:leftChars="0" w:firstLine="560" w:firstLineChars="200"/>
              <w:rPr>
                <w:rFonts w:hint="eastAsia"/>
                <w:sz w:val="24"/>
              </w:rPr>
            </w:pPr>
            <w:r>
              <w:rPr>
                <w:rFonts w:hint="eastAsia" w:ascii="仿宋" w:hAnsi="仿宋" w:eastAsia="仿宋" w:cs="宋体"/>
                <w:kern w:val="2"/>
                <w:sz w:val="28"/>
                <w:szCs w:val="28"/>
                <w:lang w:val="en-US" w:eastAsia="zh-CN" w:bidi="ar-SA"/>
              </w:rPr>
              <w:t>希望依托高校重点实验室开展产品研发、成果转化、产业化布局及人才培养，借助人工智能深度学习等先进技术，完成边缘计算智能盒研发与生产。</w:t>
            </w:r>
          </w:p>
        </w:tc>
      </w:tr>
      <w:tr w14:paraId="7EF8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14:paraId="401C7D19">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1FF802E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合作</w:t>
            </w:r>
          </w:p>
          <w:p w14:paraId="0893EABB">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方式</w:t>
            </w:r>
          </w:p>
        </w:tc>
        <w:tc>
          <w:tcPr>
            <w:tcW w:w="7533" w:type="dxa"/>
            <w:gridSpan w:val="4"/>
            <w:tcBorders>
              <w:top w:val="single" w:color="auto" w:sz="4" w:space="0"/>
              <w:left w:val="nil"/>
              <w:bottom w:val="single" w:color="auto" w:sz="4" w:space="0"/>
              <w:right w:val="single" w:color="auto" w:sz="4" w:space="0"/>
            </w:tcBorders>
            <w:vAlign w:val="center"/>
          </w:tcPr>
          <w:p w14:paraId="2DA0ABC0">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□技术转让    </w:t>
            </w:r>
            <w:r>
              <w:rPr>
                <w:rFonts w:ascii="仿宋" w:hAnsi="仿宋" w:eastAsia="仿宋" w:cs="宋体"/>
                <w:sz w:val="28"/>
                <w:szCs w:val="28"/>
              </w:rPr>
              <w:t xml:space="preserve">  </w:t>
            </w:r>
            <w:r>
              <w:rPr>
                <w:rFonts w:hint="eastAsia" w:ascii="仿宋" w:hAnsi="仿宋" w:eastAsia="仿宋" w:cs="宋体"/>
                <w:sz w:val="28"/>
                <w:szCs w:val="28"/>
              </w:rPr>
              <w:t xml:space="preserve">□技术入股   </w:t>
            </w:r>
            <w:r>
              <w:rPr>
                <w:rFonts w:ascii="仿宋" w:hAnsi="仿宋" w:eastAsia="仿宋" w:cs="宋体"/>
                <w:sz w:val="28"/>
                <w:szCs w:val="28"/>
              </w:rPr>
              <w:t xml:space="preserve">   </w:t>
            </w:r>
            <w:r>
              <w:rPr>
                <w:rFonts w:hint="eastAsia" w:ascii="仿宋" w:hAnsi="仿宋" w:eastAsia="仿宋" w:cs="宋体"/>
                <w:sz w:val="28"/>
                <w:szCs w:val="28"/>
              </w:rPr>
              <w:t xml:space="preserve">□联合开发   </w:t>
            </w:r>
          </w:p>
          <w:p w14:paraId="07E9B7D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■委托研发 </w:t>
            </w:r>
            <w:r>
              <w:rPr>
                <w:rFonts w:ascii="仿宋" w:hAnsi="仿宋" w:eastAsia="仿宋" w:cs="宋体"/>
                <w:sz w:val="28"/>
                <w:szCs w:val="28"/>
              </w:rPr>
              <w:t xml:space="preserve">     </w:t>
            </w:r>
            <w:r>
              <w:rPr>
                <w:rFonts w:hint="eastAsia" w:ascii="仿宋" w:hAnsi="仿宋" w:eastAsia="仿宋" w:cs="宋体"/>
                <w:sz w:val="28"/>
                <w:szCs w:val="28"/>
              </w:rPr>
              <w:t xml:space="preserve">□委托团队、专家长期技术服务    </w:t>
            </w:r>
          </w:p>
          <w:p w14:paraId="2C3EC42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□共建新研发、生产实体</w:t>
            </w:r>
          </w:p>
        </w:tc>
      </w:tr>
      <w:bookmarkEnd w:id="1"/>
      <w:bookmarkEnd w:id="2"/>
    </w:tbl>
    <w:p w14:paraId="1C44BA4E">
      <w:pPr>
        <w:widowControl/>
        <w:ind w:firstLine="0" w:firstLineChars="0"/>
        <w:jc w:val="left"/>
        <w:rPr>
          <w:rFonts w:ascii="黑体" w:hAnsi="黑体" w:eastAsia="黑体" w:cs="黑体"/>
          <w:bCs/>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588" w:right="1474" w:bottom="1588" w:left="1588" w:header="851" w:footer="1418"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5A9E1">
    <w:pPr>
      <w:pStyle w:val="11"/>
      <w:tabs>
        <w:tab w:val="clear" w:pos="4153"/>
      </w:tabs>
      <w:wordWrap w:val="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1F56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5A859">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8455">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92EC1">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1731C">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4"/>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5"/>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79FC669C"/>
    <w:rsid w:val="00010F3F"/>
    <w:rsid w:val="0002333C"/>
    <w:rsid w:val="00036F3D"/>
    <w:rsid w:val="0004253E"/>
    <w:rsid w:val="00045D4A"/>
    <w:rsid w:val="00056A8B"/>
    <w:rsid w:val="0006008E"/>
    <w:rsid w:val="00060505"/>
    <w:rsid w:val="00076156"/>
    <w:rsid w:val="0009366D"/>
    <w:rsid w:val="000A0F21"/>
    <w:rsid w:val="000C0557"/>
    <w:rsid w:val="000D0414"/>
    <w:rsid w:val="001554EA"/>
    <w:rsid w:val="00165BBD"/>
    <w:rsid w:val="001934AD"/>
    <w:rsid w:val="001E2F64"/>
    <w:rsid w:val="0022094F"/>
    <w:rsid w:val="00234C38"/>
    <w:rsid w:val="0024332C"/>
    <w:rsid w:val="00264A4F"/>
    <w:rsid w:val="00296DCC"/>
    <w:rsid w:val="002A5D22"/>
    <w:rsid w:val="002B0C77"/>
    <w:rsid w:val="002B676F"/>
    <w:rsid w:val="002E042D"/>
    <w:rsid w:val="002F250F"/>
    <w:rsid w:val="00304FCF"/>
    <w:rsid w:val="003506C8"/>
    <w:rsid w:val="003E512F"/>
    <w:rsid w:val="003E560E"/>
    <w:rsid w:val="004327BA"/>
    <w:rsid w:val="00466598"/>
    <w:rsid w:val="00472ADB"/>
    <w:rsid w:val="0049041D"/>
    <w:rsid w:val="004B0DD0"/>
    <w:rsid w:val="004B47E3"/>
    <w:rsid w:val="005061D6"/>
    <w:rsid w:val="00507F22"/>
    <w:rsid w:val="00526424"/>
    <w:rsid w:val="0056030C"/>
    <w:rsid w:val="00562652"/>
    <w:rsid w:val="005E2D4A"/>
    <w:rsid w:val="005F6D63"/>
    <w:rsid w:val="00616024"/>
    <w:rsid w:val="0063722E"/>
    <w:rsid w:val="00637DF6"/>
    <w:rsid w:val="00654F78"/>
    <w:rsid w:val="00672CF2"/>
    <w:rsid w:val="0068301F"/>
    <w:rsid w:val="006B7E13"/>
    <w:rsid w:val="006C5C73"/>
    <w:rsid w:val="006C6314"/>
    <w:rsid w:val="006D1A79"/>
    <w:rsid w:val="006E61EB"/>
    <w:rsid w:val="006F5501"/>
    <w:rsid w:val="0077165B"/>
    <w:rsid w:val="0083052B"/>
    <w:rsid w:val="008469CF"/>
    <w:rsid w:val="0084710D"/>
    <w:rsid w:val="00847F49"/>
    <w:rsid w:val="00865E10"/>
    <w:rsid w:val="008B07BF"/>
    <w:rsid w:val="008D29E6"/>
    <w:rsid w:val="008F064F"/>
    <w:rsid w:val="008F3F6A"/>
    <w:rsid w:val="009155A4"/>
    <w:rsid w:val="009318C9"/>
    <w:rsid w:val="009514B8"/>
    <w:rsid w:val="0095160C"/>
    <w:rsid w:val="0098121D"/>
    <w:rsid w:val="009C1D42"/>
    <w:rsid w:val="009C51C7"/>
    <w:rsid w:val="009C5E15"/>
    <w:rsid w:val="00A06B92"/>
    <w:rsid w:val="00A11D0C"/>
    <w:rsid w:val="00A56FC4"/>
    <w:rsid w:val="00A57217"/>
    <w:rsid w:val="00A80129"/>
    <w:rsid w:val="00AC1B7F"/>
    <w:rsid w:val="00AD33F6"/>
    <w:rsid w:val="00AE4D91"/>
    <w:rsid w:val="00AF68A0"/>
    <w:rsid w:val="00B0509A"/>
    <w:rsid w:val="00B05B59"/>
    <w:rsid w:val="00B24F63"/>
    <w:rsid w:val="00B46EF5"/>
    <w:rsid w:val="00B83E4D"/>
    <w:rsid w:val="00BA0439"/>
    <w:rsid w:val="00BC043E"/>
    <w:rsid w:val="00C02FFC"/>
    <w:rsid w:val="00C30D6A"/>
    <w:rsid w:val="00C54BD6"/>
    <w:rsid w:val="00C55182"/>
    <w:rsid w:val="00C568BA"/>
    <w:rsid w:val="00CA6B9C"/>
    <w:rsid w:val="00CC3765"/>
    <w:rsid w:val="00CD24D5"/>
    <w:rsid w:val="00CD780B"/>
    <w:rsid w:val="00CE28CF"/>
    <w:rsid w:val="00D009C6"/>
    <w:rsid w:val="00D52765"/>
    <w:rsid w:val="00D62785"/>
    <w:rsid w:val="00D738D7"/>
    <w:rsid w:val="00DC0724"/>
    <w:rsid w:val="00DD2D2A"/>
    <w:rsid w:val="00DD5222"/>
    <w:rsid w:val="00DE0E49"/>
    <w:rsid w:val="00E00721"/>
    <w:rsid w:val="00E37579"/>
    <w:rsid w:val="00E74DEF"/>
    <w:rsid w:val="00EA2F19"/>
    <w:rsid w:val="00EA3391"/>
    <w:rsid w:val="00EC4D84"/>
    <w:rsid w:val="00F331A3"/>
    <w:rsid w:val="00F532C5"/>
    <w:rsid w:val="00F70DDF"/>
    <w:rsid w:val="00F847BA"/>
    <w:rsid w:val="00FC601B"/>
    <w:rsid w:val="00FE5C7C"/>
    <w:rsid w:val="00FF0842"/>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557F91"/>
    <w:rsid w:val="04B36BC9"/>
    <w:rsid w:val="04BD5BB5"/>
    <w:rsid w:val="04E71118"/>
    <w:rsid w:val="05161C0E"/>
    <w:rsid w:val="054B7CD6"/>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A6058A"/>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D54DB8"/>
    <w:rsid w:val="16E162A6"/>
    <w:rsid w:val="16F030F1"/>
    <w:rsid w:val="170333BD"/>
    <w:rsid w:val="17316D38"/>
    <w:rsid w:val="173E255F"/>
    <w:rsid w:val="178B044E"/>
    <w:rsid w:val="17B62183"/>
    <w:rsid w:val="17C64FBC"/>
    <w:rsid w:val="180E5079"/>
    <w:rsid w:val="18290C72"/>
    <w:rsid w:val="182931E3"/>
    <w:rsid w:val="1833387B"/>
    <w:rsid w:val="18570A2E"/>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9B6F39"/>
    <w:rsid w:val="1BA244C3"/>
    <w:rsid w:val="1BAC66CA"/>
    <w:rsid w:val="1BB06484"/>
    <w:rsid w:val="1BD93EF7"/>
    <w:rsid w:val="1C113DC0"/>
    <w:rsid w:val="1C1B0311"/>
    <w:rsid w:val="1C3A47F1"/>
    <w:rsid w:val="1C95497D"/>
    <w:rsid w:val="1C9A3E8F"/>
    <w:rsid w:val="1CEB4094"/>
    <w:rsid w:val="1D3C7369"/>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6351B"/>
    <w:rsid w:val="2BA87010"/>
    <w:rsid w:val="2C2321D5"/>
    <w:rsid w:val="2C5E7F90"/>
    <w:rsid w:val="2C6362E5"/>
    <w:rsid w:val="2C682D50"/>
    <w:rsid w:val="2C7F6C85"/>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3F3520"/>
    <w:rsid w:val="3A582968"/>
    <w:rsid w:val="3A7D7406"/>
    <w:rsid w:val="3AC004AF"/>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241D2B"/>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A96F0A"/>
    <w:rsid w:val="5EB76D5F"/>
    <w:rsid w:val="5EB870ED"/>
    <w:rsid w:val="5F4654B2"/>
    <w:rsid w:val="5F4F3C1A"/>
    <w:rsid w:val="5F9066CE"/>
    <w:rsid w:val="5FDB64F8"/>
    <w:rsid w:val="5FFF5EFE"/>
    <w:rsid w:val="600B4380"/>
    <w:rsid w:val="602E1FAC"/>
    <w:rsid w:val="6033141C"/>
    <w:rsid w:val="603F6696"/>
    <w:rsid w:val="60473417"/>
    <w:rsid w:val="60700B45"/>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420AB3"/>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042F"/>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186A79"/>
    <w:rsid w:val="6C437DE6"/>
    <w:rsid w:val="6C59328A"/>
    <w:rsid w:val="6C730F73"/>
    <w:rsid w:val="6CCD2C3B"/>
    <w:rsid w:val="6D4943D6"/>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053DAA"/>
    <w:rsid w:val="70154E7B"/>
    <w:rsid w:val="702225E2"/>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2">
    <w:name w:val="heading 1"/>
    <w:basedOn w:val="3"/>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4">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5">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8">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rPr>
  </w:style>
  <w:style w:type="paragraph" w:styleId="6">
    <w:name w:val="Normal Indent"/>
    <w:basedOn w:val="1"/>
    <w:qFormat/>
    <w:uiPriority w:val="0"/>
    <w:pPr>
      <w:ind w:firstLine="420" w:firstLineChars="0"/>
    </w:pPr>
    <w:rPr>
      <w:rFonts w:ascii="Calibri" w:hAnsi="Calibri" w:eastAsia="宋体" w:cs="Times New Roman"/>
      <w:sz w:val="21"/>
      <w:szCs w:val="20"/>
    </w:rPr>
  </w:style>
  <w:style w:type="paragraph" w:styleId="7">
    <w:name w:val="annotation text"/>
    <w:basedOn w:val="1"/>
    <w:link w:val="24"/>
    <w:qFormat/>
    <w:uiPriority w:val="0"/>
    <w:pPr>
      <w:jc w:val="left"/>
    </w:pPr>
  </w:style>
  <w:style w:type="paragraph" w:styleId="8">
    <w:name w:val="Body Text 3"/>
    <w:basedOn w:val="1"/>
    <w:qFormat/>
    <w:uiPriority w:val="0"/>
    <w:rPr>
      <w:rFonts w:ascii="仿宋_GB2312"/>
      <w:spacing w:val="-4"/>
      <w:sz w:val="16"/>
      <w:szCs w:val="16"/>
    </w:rPr>
  </w:style>
  <w:style w:type="paragraph" w:styleId="9">
    <w:name w:val="Body Text"/>
    <w:basedOn w:val="1"/>
    <w:qFormat/>
    <w:uiPriority w:val="0"/>
    <w:pPr>
      <w:spacing w:after="120"/>
    </w:pPr>
    <w:rPr>
      <w:rFonts w:ascii="Calibri" w:hAnsi="Calibri"/>
      <w:sz w:val="24"/>
    </w:rPr>
  </w:style>
  <w:style w:type="paragraph" w:styleId="10">
    <w:name w:val="Date"/>
    <w:basedOn w:val="1"/>
    <w:next w:val="1"/>
    <w:qFormat/>
    <w:uiPriority w:val="0"/>
    <w:pPr>
      <w:ind w:left="100" w:leftChars="2500"/>
    </w:pPr>
    <w:rPr>
      <w:sz w:val="28"/>
    </w:rPr>
  </w:style>
  <w:style w:type="paragraph" w:styleId="11">
    <w:name w:val="footer"/>
    <w:basedOn w:val="1"/>
    <w:link w:val="20"/>
    <w:qFormat/>
    <w:uiPriority w:val="0"/>
    <w:pPr>
      <w:tabs>
        <w:tab w:val="center" w:pos="4153"/>
        <w:tab w:val="right" w:pos="8306"/>
      </w:tabs>
      <w:snapToGrid w:val="0"/>
      <w:ind w:firstLine="0" w:firstLineChars="0"/>
      <w:jc w:val="left"/>
    </w:pPr>
    <w:rPr>
      <w:rFonts w:eastAsia="宋体"/>
      <w:sz w:val="2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0"/>
  </w:style>
  <w:style w:type="paragraph" w:styleId="14">
    <w:name w:val="annotation subject"/>
    <w:basedOn w:val="7"/>
    <w:next w:val="7"/>
    <w:link w:val="25"/>
    <w:qFormat/>
    <w:uiPriority w:val="0"/>
    <w:rPr>
      <w:b/>
      <w:bCs/>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7">
    <w:name w:val="Light Shading Accent 3"/>
    <w:basedOn w:val="15"/>
    <w:qFormat/>
    <w:uiPriority w:val="60"/>
    <w:rPr>
      <w:rFonts w:asciiTheme="minorHAnsi" w:hAnsiTheme="minorHAnsi" w:eastAsiaTheme="minorEastAsia" w:cstheme="minorBidi"/>
      <w:color w:val="7C7C7C" w:themeColor="accent3" w:themeShade="BF"/>
      <w:kern w:val="2"/>
      <w:sz w:val="21"/>
      <w:szCs w:val="22"/>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styleId="19">
    <w:name w:val="annotation reference"/>
    <w:basedOn w:val="18"/>
    <w:qFormat/>
    <w:uiPriority w:val="0"/>
    <w:rPr>
      <w:sz w:val="21"/>
      <w:szCs w:val="21"/>
    </w:rPr>
  </w:style>
  <w:style w:type="character" w:customStyle="1" w:styleId="20">
    <w:name w:val="页脚 字符"/>
    <w:basedOn w:val="18"/>
    <w:link w:val="11"/>
    <w:semiHidden/>
    <w:qFormat/>
    <w:uiPriority w:val="99"/>
    <w:rPr>
      <w:rFonts w:ascii="Times New Roman" w:hAnsi="Times New Roman" w:eastAsia="宋体"/>
      <w:sz w:val="28"/>
      <w:szCs w:val="18"/>
    </w:rPr>
  </w:style>
  <w:style w:type="paragraph" w:customStyle="1" w:styleId="21">
    <w:name w:val="List Paragraph1"/>
    <w:basedOn w:val="1"/>
    <w:qFormat/>
    <w:uiPriority w:val="0"/>
    <w:pPr>
      <w:ind w:firstLine="420"/>
    </w:pPr>
    <w:rPr>
      <w:rFonts w:ascii="Calibri" w:hAnsi="Calibri"/>
      <w:szCs w:val="22"/>
    </w:rPr>
  </w:style>
  <w:style w:type="paragraph" w:customStyle="1" w:styleId="22">
    <w:name w:val="列表段落1"/>
    <w:basedOn w:val="1"/>
    <w:unhideWhenUsed/>
    <w:qFormat/>
    <w:uiPriority w:val="99"/>
    <w:pPr>
      <w:ind w:firstLine="420"/>
    </w:pPr>
  </w:style>
  <w:style w:type="paragraph" w:styleId="23">
    <w:name w:val="List Paragraph"/>
    <w:basedOn w:val="1"/>
    <w:qFormat/>
    <w:uiPriority w:val="34"/>
    <w:pPr>
      <w:ind w:firstLine="420"/>
    </w:pPr>
  </w:style>
  <w:style w:type="character" w:customStyle="1" w:styleId="24">
    <w:name w:val="批注文字 字符"/>
    <w:basedOn w:val="18"/>
    <w:link w:val="7"/>
    <w:qFormat/>
    <w:uiPriority w:val="0"/>
    <w:rPr>
      <w:rFonts w:eastAsia="仿宋_GB2312" w:cstheme="minorBidi"/>
      <w:kern w:val="2"/>
      <w:sz w:val="32"/>
      <w:szCs w:val="24"/>
    </w:rPr>
  </w:style>
  <w:style w:type="character" w:customStyle="1" w:styleId="25">
    <w:name w:val="批注主题 字符"/>
    <w:basedOn w:val="24"/>
    <w:link w:val="14"/>
    <w:qFormat/>
    <w:uiPriority w:val="0"/>
    <w:rPr>
      <w:rFonts w:eastAsia="仿宋_GB2312" w:cstheme="minorBidi"/>
      <w:b/>
      <w:bCs/>
      <w:kern w:val="2"/>
      <w:sz w:val="32"/>
      <w:szCs w:val="24"/>
    </w:rPr>
  </w:style>
  <w:style w:type="paragraph" w:customStyle="1" w:styleId="26">
    <w:name w:val="段"/>
    <w:qFormat/>
    <w:uiPriority w:val="0"/>
    <w:pPr>
      <w:tabs>
        <w:tab w:val="center" w:pos="4201"/>
        <w:tab w:val="right" w:leader="dot" w:pos="9298"/>
      </w:tabs>
      <w:autoSpaceDE w:val="0"/>
      <w:autoSpaceDN w:val="0"/>
      <w:spacing w:line="420" w:lineRule="exact"/>
      <w:ind w:firstLine="200" w:firstLineChars="200"/>
    </w:pPr>
    <w:rPr>
      <w:rFonts w:ascii="宋体" w:hAnsi="宋体" w:eastAsia="宋体" w:cs="Times New Roman"/>
      <w:sz w:val="28"/>
      <w:lang w:val="en-US" w:eastAsia="zh-CN" w:bidi="ar-SA"/>
    </w:rPr>
  </w:style>
  <w:style w:type="table" w:customStyle="1" w:styleId="27">
    <w:name w:val="TableGrid"/>
    <w:qFormat/>
    <w:uiPriority w:val="0"/>
    <w:pPr>
      <w:spacing w:after="0" w:line="240" w:lineRule="auto"/>
    </w:p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1B2D8-35B5-4337-9C43-532BB6A450D6}">
  <ds:schemaRefs/>
</ds:datastoreItem>
</file>

<file path=docProps/app.xml><?xml version="1.0" encoding="utf-8"?>
<Properties xmlns="http://schemas.openxmlformats.org/officeDocument/2006/extended-properties" xmlns:vt="http://schemas.openxmlformats.org/officeDocument/2006/docPropsVTypes">
  <Template>Normal.dotm</Template>
  <Pages>2</Pages>
  <Words>454</Words>
  <Characters>476</Characters>
  <Lines>27</Lines>
  <Paragraphs>7</Paragraphs>
  <TotalTime>0</TotalTime>
  <ScaleCrop>false</ScaleCrop>
  <LinksUpToDate>false</LinksUpToDate>
  <CharactersWithSpaces>501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2024-07-19T02:01:00Z</dcterms:created>
  <dc:creator>黄山红牡丹</dc:creator>
  <cp:lastModifiedBy>13119135682</cp:lastModifiedBy>
  <cp:lastPrinted>2019-06-25T02:30:00Z</cp:lastPrinted>
  <dcterms:modified xsi:type="dcterms:W3CDTF">2025-07-23T03:16:54Z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970A4A7410704ECE81CC3FF4935EE43A_13</vt:lpwstr>
  </property>
  <property fmtid="{D5CDD505-2E9C-101B-9397-08002B2CF9AE}" pid="4" name="KSOTemplateDocerSaveRecord">
    <vt:lpwstr>eyJoZGlkIjoiNTQ1YTcwOTc1ZDUxNTcwOGNiZjNiNTdiY2QzOTc1YTgiLCJ1c2VySWQiOiI5NjYxMjMwNzMifQ==</vt:lpwstr>
  </property>
</Properties>
</file>