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44.</w:t>
      </w:r>
      <w:bookmarkEnd w:id="0"/>
      <w:r>
        <w:rPr>
          <w:rFonts w:hint="eastAsia" w:ascii="黑体" w:hAnsi="黑体" w:eastAsia="黑体"/>
          <w:b/>
          <w:bCs/>
          <w:kern w:val="0"/>
          <w:szCs w:val="32"/>
          <w:lang w:val="en-US" w:eastAsia="zh-CN"/>
        </w:rPr>
        <w:t>掌纹掌静脉多模态身份认证模组研发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西安西图之光智能科技有限公司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82C3353">
            <w:pPr>
              <w:pStyle w:val="23"/>
              <w:spacing w:line="360" w:lineRule="exact"/>
              <w:rPr>
                <w:rFonts w:ascii="Times New Roman" w:hAnsi="Times New Roman" w:eastAsia="仿宋_GB2312"/>
                <w:sz w:val="24"/>
              </w:rPr>
            </w:pPr>
            <w:r>
              <w:rPr>
                <w:rFonts w:hint="eastAsia" w:ascii="仿宋" w:hAnsi="仿宋" w:eastAsia="仿宋" w:cs="宋体"/>
                <w:sz w:val="28"/>
                <w:szCs w:val="28"/>
                <w:lang w:val="en-US" w:eastAsia="zh-CN"/>
              </w:rPr>
              <w:t>掌纹掌静脉识别具有私密性好、准确性高、使用方便等优点，在新一代身份认证中具有巨大的应用潜力，然而目前的掌纹掌静脉识别技术对手掌的姿态、角度和距离等方面要求较高，在实际应用中存在的跨设备、噪声干扰等场景下识别率还比较低，这严重制约了该技术的推广性。本需求希望能够基于人工智能、机器学习、深度学习等理论和算法解决实际开放环境下稳定和鲁棒的掌纹掌静脉特征提取与识别难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2"/>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准确的数字身份认证是数字经济发展的重要基础技术之一，生物特征识别利用人体本身所固有的生理特征或者行为特征，通过图像处理、模式识别等方法来鉴别个人身份，是一种具有重要发展潜力的数字身份认证技术。然而目前基于单模态的生物特征识别技术很难同时满足机密性身份管理场合中的安全性、准确性和便利性等要求，基于掌纹、掌静脉的多模态数字身份识别方法能够有效结合掌纹识别的高精度、掌静脉识别的高私密性和高安全性，利用其固有的不可替代的互补性优势，提高识别系统整体的性能，达到“1+1&gt;2”的效果。</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391EFE26">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（1）开放环境下稳定的感兴趣区域提取。在实际应用中，用户的手掌姿态和角度变化巨大，需要提取到稳定的感兴趣区域用于后续的特征提取与识别。</w:t>
            </w:r>
          </w:p>
          <w:p w14:paraId="17401122">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（2）鲁棒性掌纹掌静脉特征提取。需要识别模型能提取到鲁棒性的掌纹掌静脉特征，不受设备种类、使用环境等变化，满足高体验性要求。</w:t>
            </w:r>
          </w:p>
          <w:p w14:paraId="11B4454C">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（3）高效的掌纹掌静脉多模融合识别。有效融合掌纹和掌静脉特征，提高识别准确性和鲁棒性，并满足活体防伪需求。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7E637E4A">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能够在开放环境下实现准确的身份认证，掌纹识别在FAR=0.001%时，TAR≥95%；掌静脉识别在FAR=0.001%时，TAR≥95%；多模态识别在FAR=0.001%时，TAR≥99%。</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701B89F0">
            <w:pPr>
              <w:spacing w:line="360" w:lineRule="exact"/>
              <w:ind w:firstLine="562"/>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计划投入研发费用100万元，研发周期为1~2年。</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6F428E65">
            <w:pPr>
              <w:pStyle w:val="23"/>
              <w:spacing w:line="360" w:lineRule="exact"/>
              <w:rPr>
                <w:rFonts w:ascii="Times New Roman" w:hAnsi="Times New Roman" w:eastAsia="仿宋_GB2312"/>
                <w:kern w:val="0"/>
                <w:sz w:val="24"/>
              </w:rPr>
            </w:pPr>
            <w:r>
              <w:rPr>
                <w:rFonts w:hint="eastAsia" w:ascii="仿宋" w:hAnsi="仿宋" w:eastAsia="仿宋" w:cs="宋体"/>
                <w:kern w:val="2"/>
                <w:sz w:val="28"/>
                <w:szCs w:val="28"/>
                <w:lang w:val="en-US" w:eastAsia="zh-CN" w:bidi="ar-SA"/>
              </w:rPr>
              <w:t>本需求前期采集了一批实际应用场景的掌纹掌静脉数据集，开发了基本的识别算法，并在嵌入式设备上进行了部署，能够满足简单场景下的身份认证。</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pStyle w:val="23"/>
              <w:spacing w:line="360" w:lineRule="exact"/>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本需求目前处于样品研发阶段，受到了相关技术瓶颈限制，需要相关高校和科研团队联合攻关。</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2D34BB94">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本需求投入资金100万元进行研发，同时投入了6名算法工程师、嵌入式开发工程师等人员。</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2AF22965">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公司搭建了深度学习运算平台，能够支持相关算法开发和训练需求。</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5353FBED">
            <w:pPr>
              <w:pStyle w:val="23"/>
              <w:spacing w:line="360" w:lineRule="exact"/>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公司与相关合作伙伴建立了生产合作，能够在嵌入式设备、摄像头采集设备、NPU运算平台、智能模组等进行开发和生产，能够满足项目研发需求。</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spacing w:line="360" w:lineRule="exact"/>
              <w:rPr>
                <w:rFonts w:hint="eastAsia"/>
                <w:sz w:val="24"/>
              </w:rPr>
            </w:pPr>
            <w:r>
              <w:rPr>
                <w:rFonts w:hint="eastAsia" w:ascii="仿宋" w:hAnsi="仿宋" w:eastAsia="仿宋" w:cs="宋体"/>
                <w:kern w:val="2"/>
                <w:sz w:val="28"/>
                <w:szCs w:val="28"/>
                <w:lang w:val="en-US" w:eastAsia="zh-CN" w:bidi="ar-SA"/>
              </w:rPr>
              <w:t>本需求具有较强的技术难度，希望与具有深厚研究基础的高校进行合作，希望合作专家及团队在掌纹掌静脉识别领域具有多年积累。</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A91001"/>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2025-07-24T11:47:37Z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6F3D986D7E96449A99A23B59E771B499_13</vt:lpwstr>
  </property>
  <property fmtid="{D5CDD505-2E9C-101B-9397-08002B2CF9AE}" pid="4" name="KSOTemplateDocerSaveRecord">
    <vt:lpwstr>eyJoZGlkIjoiNTQ1YTcwOTc1ZDUxNTcwOGNiZjNiNTdiY2QzOTc1YTgiLCJ1c2VySWQiOiI5NjYxMjMwNzMifQ==</vt:lpwstr>
  </property>
</Properties>
</file>