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61</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基于AI目标检测与智能算力的无人机研发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西安汇航无人机科技有限公司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1F3CFED8">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AI目标检测与智能算力的无人机研发过程中存在目标识别准确率不足的问题，遇到了数据集多样性不足与训练计算资源匮乏的困难，导致在复杂环境（如城市、林区）中的目标检测性能无法满足实际应用需求，因此急需在数据增强技术与高效训练算法方面进行解决。</w:t>
            </w:r>
          </w:p>
          <w:p w14:paraId="1D04E126">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（1）目标识别准确率不足：</w:t>
            </w:r>
          </w:p>
          <w:p w14:paraId="29DD57C4">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尽管现有的AI目标检测算法在标准测试集上表现良好，但在实际应用中，尤其是在复杂多变的环境下，其识别精度常常低于预期，未能满足行业标准和用户需求。</w:t>
            </w:r>
          </w:p>
          <w:p w14:paraId="733D221C">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（2）数据集多样性不足与训练计算资源匮乏：</w:t>
            </w:r>
          </w:p>
          <w:p w14:paraId="22571138">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现有的数据集往往缺乏对特定场景的覆盖，导致模型训练时无法充分学习到环境中的各种变异。再加上训练AI模型需要大量的计算资源，而无人机的边缘计算能力受限，无法进行大规模、高复杂度的训练。</w:t>
            </w:r>
          </w:p>
          <w:p w14:paraId="2114D9E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（3）无法满足实际应用需求：</w:t>
            </w:r>
          </w:p>
          <w:p w14:paraId="6678C79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在安防监控、环境监测等实际应用中，用户需要无人机能够在多变的环境中快速准确地识别目标，现有技术的不足使得这些应用无法广泛推广。</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7D9EA02B">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（1）农业监测：</w:t>
            </w:r>
          </w:p>
          <w:p w14:paraId="51D75131">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无人机可用于作物健康监测、病虫害检测、精准施肥和喷洒等，AI目标检测技术可以识别作物生长状况、病虫害等，提升农业生产效率。</w:t>
            </w:r>
          </w:p>
          <w:p w14:paraId="1F74DD11">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（2）安防与监控：</w:t>
            </w:r>
          </w:p>
          <w:p w14:paraId="4D6A99C1">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在公共安全、边境监控、城市管理等领域，利用无人机进行实时监控和目标跟踪，AI技术可快速识别可疑活动和异常行为。</w:t>
            </w:r>
          </w:p>
          <w:p w14:paraId="02D8E23C">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（3）基础设施巡检：</w:t>
            </w:r>
          </w:p>
          <w:p w14:paraId="67E2547A">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无人机用于电力设施、桥梁、管道等基础设施的巡检，AI技术可自动识别和评估设备的安全状态，降低人工检测的风险和成本。</w:t>
            </w:r>
          </w:p>
          <w:p w14:paraId="5467EE7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（4）环境监测：</w:t>
            </w:r>
          </w:p>
          <w:p w14:paraId="12C4803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在环境保护和灾害响应中，无人机可用于监测空气质量、水质、森林火灾等，AI目标检测技术可以自动识别污染源和灾害发生。</w:t>
            </w:r>
          </w:p>
          <w:p w14:paraId="7A4109A2">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（5）物流与运输：</w:t>
            </w:r>
          </w:p>
          <w:p w14:paraId="2C0F0586">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无人机在快递和货物运输中逐渐应用，利用AI技术进行包裹识别和路径优化，提高运输效率和准确性。</w:t>
            </w:r>
          </w:p>
          <w:p w14:paraId="45019B06">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（6）测绘与地理信息系统（GIS）：</w:t>
            </w:r>
          </w:p>
          <w:p w14:paraId="6A96ABB7">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无人机结合AI目标检测技术可用于地形测绘、城市规划、土地利用调查等，提供高效、准确的地理信息数据。</w:t>
            </w:r>
          </w:p>
          <w:p w14:paraId="79E3910E">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（7）救援与应急响应：</w:t>
            </w:r>
          </w:p>
          <w:p w14:paraId="12BFB112">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在自然灾害和突发事件中，无人机可用于快速评估现场情况，AI技术可帮助识别被困人员和评估环境风险，提升救援效率。</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660ED58">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（1）市场需求增长：</w:t>
            </w:r>
          </w:p>
          <w:p w14:paraId="2A398E2E">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无人机在各行业中的应用逐渐普及，如农业、物流、安防、建筑、环境监测等。随着市场需求的增加，用户对无人机的智能化和自动化程度有了更高要求。</w:t>
            </w:r>
          </w:p>
          <w:p w14:paraId="4969D93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（2）数据处理需求：</w:t>
            </w:r>
          </w:p>
          <w:p w14:paraId="6866B526">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无人机在执行任务时需要处理大量的实时数据，包括图像、视频和传感器信息。传统的处理方式难以满足实时性和高效性要求，因此引入AI和边缘计算技术成为必然选择。</w:t>
            </w:r>
          </w:p>
          <w:p w14:paraId="2002AC8D">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（3）智能化的趋势：</w:t>
            </w:r>
          </w:p>
          <w:p w14:paraId="7627A69D">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随着人工智能技术的不断进步，目标检测、图像识别、深度学习等技术的成熟，使得无人机具备了更高的智能化水平，能够实现自主飞行、目标跟踪和环境感知。</w:t>
            </w:r>
          </w:p>
          <w:p w14:paraId="4E17C591">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（4）应用场景复杂性：</w:t>
            </w:r>
          </w:p>
          <w:p w14:paraId="7F15AF51">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在复杂的环境中（如城市、山区、灾后场景等），对目标识别的精度和适应性提出了更高的要求。AI技术能够提升无人机在这些场景中的工作效率和安全性。</w:t>
            </w:r>
          </w:p>
          <w:p w14:paraId="3C91772A">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（5）法规与合规性要求：</w:t>
            </w:r>
          </w:p>
          <w:p w14:paraId="794298EE">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随着无人机应用的普及，各国对无人机的法律法规和使用规范逐渐完善，要求无人机具备更高的智能化水平，以确保安全和合规操作。</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4ECA2384">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①内置人、车、船目标检测AI模型，相机、图传、环境感知能力等软硬件支持智能检测、激光标注测量。支持超清矩阵检测，单张照片目标检测高达1000个，实现大范围目标检测、统计及密度分析的功能。</w:t>
            </w:r>
          </w:p>
          <w:p w14:paraId="6334A17F">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②把AI带入具体无人机作业场景中，共享AI成果，赋能各行各业，应用场景不少于5项。</w:t>
            </w:r>
          </w:p>
          <w:p w14:paraId="10B6F0DF">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③在地面终端的地图上可自定义标记相机已观测区域，在大区域作业和团队协同作业时，避免作业区域重合，确保救援覆盖无遗漏，支持5台无人机管理与管控。</w:t>
            </w:r>
          </w:p>
          <w:p w14:paraId="4AD79A65">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④支持围绕目标区域飞行，适用于风险区域的持续观测及建筑物立体建模等场景，提升定点观测和建模的效率30%。</w:t>
            </w:r>
            <w:r>
              <w:rPr>
                <w:rFonts w:hint="eastAsia" w:ascii="仿宋" w:hAnsi="仿宋" w:eastAsia="仿宋" w:cs="宋体"/>
                <w:sz w:val="28"/>
                <w:szCs w:val="28"/>
                <w:lang w:val="en-US" w:eastAsia="zh-CN"/>
              </w:rPr>
              <w:br w:type="textWrapping"/>
            </w:r>
            <w:r>
              <w:rPr>
                <w:rFonts w:hint="eastAsia" w:ascii="仿宋" w:hAnsi="仿宋" w:eastAsia="仿宋" w:cs="宋体"/>
                <w:sz w:val="28"/>
                <w:szCs w:val="28"/>
                <w:lang w:val="en-US" w:eastAsia="zh-CN"/>
              </w:rPr>
              <w:t>在紧急或灾难情况下，选定目标点位置后，无需手动干预，无人机可自动根据周围环境调整飞行路径和速度，飞向目标地点。</w:t>
            </w:r>
          </w:p>
          <w:p w14:paraId="01DF0404">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⑤选定目标物体后即可持续跟踪，且支持精准定位目标并自动调节倍率，还可轻松切换跟踪目标，即使目标短暂丢失，也能自动找回。</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计划投资320万，预计开发周期12个月。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5D7BA3C6">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已经部分AI技术的研发工作。</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2016993D">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准备开展无人机AI算法应用测试研发工作。</w:t>
            </w:r>
          </w:p>
          <w:p w14:paraId="4202941E">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E9B84C2">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已经投入研发资金260万，软件开发工程师3人，硬件开发工程师5人。</w:t>
            </w:r>
          </w:p>
          <w:p w14:paraId="27B41428">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3FC15A58">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高性能服务器、</w:t>
            </w:r>
            <w:r>
              <w:rPr>
                <w:rFonts w:hint="cs" w:ascii="仿宋" w:hAnsi="仿宋" w:eastAsia="仿宋" w:cs="宋体"/>
                <w:sz w:val="28"/>
                <w:szCs w:val="28"/>
                <w:lang w:val="en-US" w:eastAsia="zh-CN"/>
              </w:rPr>
              <w:t>‌</w:t>
            </w:r>
            <w:r>
              <w:rPr>
                <w:rFonts w:hint="eastAsia" w:ascii="仿宋" w:hAnsi="仿宋" w:eastAsia="仿宋" w:cs="宋体"/>
                <w:sz w:val="28"/>
                <w:szCs w:val="28"/>
                <w:lang w:val="en-US" w:eastAsia="zh-CN"/>
              </w:rPr>
              <w:t>数据库服务器、</w:t>
            </w:r>
            <w:r>
              <w:rPr>
                <w:rFonts w:hint="cs" w:ascii="仿宋" w:hAnsi="仿宋" w:eastAsia="仿宋" w:cs="宋体"/>
                <w:sz w:val="28"/>
                <w:szCs w:val="28"/>
                <w:lang w:val="en-US" w:eastAsia="zh-CN"/>
              </w:rPr>
              <w:t>‌</w:t>
            </w:r>
            <w:r>
              <w:rPr>
                <w:rFonts w:hint="eastAsia" w:ascii="仿宋" w:hAnsi="仿宋" w:eastAsia="仿宋" w:cs="宋体"/>
                <w:sz w:val="28"/>
                <w:szCs w:val="28"/>
                <w:lang w:val="en-US" w:eastAsia="zh-CN"/>
              </w:rPr>
              <w:t>负载均衡设备、</w:t>
            </w:r>
            <w:r>
              <w:rPr>
                <w:rFonts w:hint="cs" w:ascii="仿宋" w:hAnsi="仿宋" w:eastAsia="仿宋" w:cs="宋体"/>
                <w:sz w:val="28"/>
                <w:szCs w:val="28"/>
                <w:lang w:val="en-US" w:eastAsia="zh-CN"/>
              </w:rPr>
              <w:t>‌</w:t>
            </w:r>
            <w:r>
              <w:rPr>
                <w:rFonts w:hint="eastAsia" w:ascii="仿宋" w:hAnsi="仿宋" w:eastAsia="仿宋" w:cs="宋体"/>
                <w:sz w:val="28"/>
                <w:szCs w:val="28"/>
                <w:lang w:val="en-US" w:eastAsia="zh-CN"/>
              </w:rPr>
              <w:t>网络安全设备、工作站和终端设备‌。</w:t>
            </w:r>
          </w:p>
          <w:p w14:paraId="46B58AFF">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试飞场地、测试场景</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6A9F2A07">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0" w:firstLineChars="200"/>
              <w:textAlignment w:val="auto"/>
              <w:rPr>
                <w:rFonts w:hint="eastAsia"/>
                <w:sz w:val="24"/>
              </w:rPr>
            </w:pPr>
            <w:r>
              <w:rPr>
                <w:rFonts w:hint="eastAsia" w:ascii="仿宋" w:hAnsi="仿宋" w:eastAsia="仿宋" w:cs="宋体"/>
                <w:sz w:val="28"/>
                <w:szCs w:val="28"/>
                <w:lang w:val="en-US" w:eastAsia="zh-CN"/>
              </w:rPr>
              <w:t>AI目标检测与智能算力的无人机研发，希望与高校、科研院所合作，提高公司的研发水平与能力建设。</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6F2EB0"/>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5"/>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annotation subject"/>
    <w:basedOn w:val="7"/>
    <w:next w:val="7"/>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1"/>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7"/>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2025-07-24T01:18:25Z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B41FFDFA61CE4D66AD788B33616C5E18_13</vt:lpwstr>
  </property>
  <property fmtid="{D5CDD505-2E9C-101B-9397-08002B2CF9AE}" pid="4" name="KSOTemplateDocerSaveRecord">
    <vt:lpwstr>eyJoZGlkIjoiNTQ1YTcwOTc1ZDUxNTcwOGNiZjNiNTdiY2QzOTc1YTgiLCJ1c2VySWQiOiI5NjYxMjMwNzMifQ==</vt:lpwstr>
  </property>
</Properties>
</file>