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81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施工现场模板智能排版与余料复用系统开发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陕西中昌润建筑工程有限公司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建筑业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建筑工程施工过程中，模板构件作为混凝土结构成型的重要工具，其用量大、尺寸复杂，管理不当容易造成模板浪费、余料堆积及重复切割，带来成本上升、工期延误与环境负担等问题。本需求旨在开发一套施工现场模板智能排版与余料复用系统，以解决施工现场模板裁切利用率低、余料无法高效复用、模板投放排布效率低等问题。通过将BIM模型、CAD图纸与AI排版算法相结合，实现模板下料自动计算、智能排版与余料实时管理，从而提高模板利用率、减少浪费、实现绿色施工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建筑业向智能化、绿色化转型，对模板管理与材料节约提出更高要求。传统模板排版设计依赖人工经验，存在误差大、效率低、复用能力差等问题，尤其在大型工程项目中，模板浪费问题尤为突出。同时，随着BIM等数字化设计手段普及，施工单位迫切需要将模型数据与材料排版智能融合，推动建筑工业化进程。技术应用领域主要包括：房建、桥梁、地铁、隧道等工程项目施工模板管理；建筑施工单位、模板加工企业的生产计划与物料利用；工程总承包（EPC）、施工总包单位的信息化施工管理平台集成；绿色施工、碳排放评估及节材管理分析场景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多源建筑设计数据的解析与格式标准化（如CAD、BIM模型的融合）；施工现场模板尺寸多样，需开发适配实际加工和施工逻辑的自动排版算法；模板余料的追踪与数字建模，支持余料实时入库、出库及优先复用推荐；考虑施工顺序、构件位置、模板运输路径的智能投放排布逻辑；排版结果需兼容多种模板材质（如木模板、钢模板、塑料模板）与工艺；排版系统与施工计划、库存系统联动，保证物料计划闭环；系统需具备用户交互友好、图形化排版结果展示、快速反馈调整能力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40A1B1DA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模板材料整体利用率提升不低于15%，余料利用率提升至30%以上；排版计算效率控制在5分钟以内/每300平米模板区域；系统余料追踪识别准确率≥95%，复用推荐准确率≥90%；支持BIM（IFC格式）、CAD（dwg/dxf）等主流设计文件自动解析；排版优化可根据多目标（最少裁切次数、最少模板种类、最短运输路径）灵活设定；系统支持施工日志自动同步、余料库存自动更新及模板排版可视化呈现；降低模板采购及切割成本10%以上，缩短模板准备周期不少于20%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已开展对多个房建项目的施工模板排版过程调研，收集大量余料利用与模板浪费案例数据；开发初步的模板下料尺寸识别模块，并进行余料标识模型训练；完成与BIM数据的接口标准分析与部分适配工作。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处于系统原型开发与排版优化算法验证阶段，正在进行与CAD图纸的自动解析接口联调测试；具备关键技术框架与前端展示雏形，下一阶段将转向施工现场测试与系统迭代。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17867B5A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已投入资金约180万元，项目团队12人，包括结构工程师、算法工程师、软件开发工程师及建筑信息化专家；具备建筑施工、BIM开发、智能优化与软件系统设计等多学科融合能力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6BCB19E9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配置有高性能服务器用于图纸解析与排版算法运行，具备现场便携终端用于排版结果展示与施工联动测试。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6C865D63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具备与施工总包企业合作的工程项目试点条件，可开展现场测试与数据采集；已建立模板使用数据反馈机制，可支撑模型训练和系统评估。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希望与相关专业的技术团队合作，但不限于高校院所，需要相关技术团队能按时完成相关技术指标。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52542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2025-07-24T03:29:05Z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E764DDE2F6D54F63B09CFBFE45219707_13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