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82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导航综合测试软件</w:t>
      </w:r>
      <w:r>
        <w:rPr>
          <w:rFonts w:hint="eastAsia" w:ascii="黑体" w:hAnsi="黑体" w:eastAsia="黑体"/>
          <w:b/>
          <w:bCs/>
          <w:kern w:val="0"/>
          <w:szCs w:val="32"/>
          <w:lang w:eastAsia="zh-CN"/>
        </w:rPr>
        <w:t>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  <w:t>大地航空科技（西安）有限公司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航空航天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15C47890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研制一套导航综合测试软件（以下简称测试软件）。测试软件通过429板卡对NAV、DME设备的对外接口进行测试，同时模拟设备的外部环境，对设备进行工作参数设置，接收、解析、显示设备的输出数据</w:t>
            </w:r>
          </w:p>
          <w:p w14:paraId="02AA0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6BDFF009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随着导航技术的发展，NAV、DME 等设备在航空、航海等领域的应用日益广泛。为确保这些设备的准确性、稳定性和可靠性，需要一套专业的测试软件对其进行全面检测。在实际应用中，设备的接口通信、数据处理和性能表现等方面需要严格测试和监控，以满足日益增长的高精度导航需求。</w:t>
            </w:r>
          </w:p>
          <w:p w14:paraId="507CE8AA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本需求技术成果可应用于航空领域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用于飞机导航系统中 NAV、DME 设备的测试，保障飞行安全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；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航海领域对船舶导航设备进行检测，确保船舶航行的准确性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；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导航设备研发与生产企业：在设备研发过程中进行功能测试和性能优化，提高产品质量。</w:t>
            </w:r>
          </w:p>
          <w:p w14:paraId="761EB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37D37767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多模式数据解析与显示：需按照不同模式（如解析模式、总线监测模式、功能模块模式）对 429 数据进行准确解析和显示，涉及复杂的数据处理和界面设计逻辑。</w:t>
            </w:r>
          </w:p>
          <w:p w14:paraId="358F018E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数据统计功能实现：在统计模式下，对 ILS 角度数据、VOR 角度数据等特定数据进行期望值及正负误差要求的统计计算，并实时显示合格率和统计数量，同时实现数据存储，对数据处理和存储性能要求较高。</w:t>
            </w:r>
          </w:p>
          <w:p w14:paraId="6CD6C5C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429 总线实时监测：要实时监测 429 总线数据，对接收到的数据按 LABEL 号排序显示，统计相同 label 号接收的最大间隔、最小间隔和平均间隔，并可选择数据存储，需要高效的数据处理和存储机制。</w:t>
            </w:r>
          </w:p>
          <w:p w14:paraId="2D87A677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实时音频播放：在接收 429 数据后，需快速解析转换为数字音频并实时播放，且延迟不超过 5 秒，对数据处理速度和音频播放技术有较高要求。</w:t>
            </w:r>
          </w:p>
          <w:p w14:paraId="1212E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6167045A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429 数据响应时间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不超过1秒。</w:t>
            </w:r>
          </w:p>
          <w:p w14:paraId="0523513B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系统正常连续工作时间：≥24*7小时。</w:t>
            </w:r>
          </w:p>
          <w:p w14:paraId="37F85352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数据存储时间：不小于7天。</w:t>
            </w:r>
          </w:p>
          <w:p w14:paraId="0E77D4AB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使用导航综合测试软件后，测试效率可提高50%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，通过该软件的全面测试，能够提前发现设备潜在问题，使设备故障率降低30%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firstLine="562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1E8B2AA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前期调研阶段已完成，已开展市场与技术趋势调研、用户需求调研、竞品分析、可行性研究并制定项目规划，涵盖从了解行业动态、明确用户需求、分析竞品优劣、评估技术经济可行性到规划项目实施全过程，以确保软件功能贴合需求、具备竞争力且项目可行推进。</w:t>
            </w:r>
          </w:p>
          <w:p w14:paraId="5F492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目前处于前期论证和技术基础规划阶段。</w:t>
            </w:r>
          </w:p>
          <w:p w14:paraId="4202941E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计划投入150万元左右，可配置3-6位内部技术人员配合研发工作。</w:t>
            </w:r>
          </w:p>
          <w:p w14:paraId="27B41428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公司目前拥有测试计算机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：最低配置为内存4G、硬盘 120G、CPU酷睿i5，系统为Win7及以上版本，用于运行测试软件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；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USB 转429模块：数量2个，用于实现计算机与429设备之间的数据传输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；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NAV设备一套、DME设备一套，作为测试对象，用于检测测试软件的功能和性能。</w:t>
            </w:r>
          </w:p>
          <w:p w14:paraId="46B58AFF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firstLine="56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公司可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提供硬件设备的安装和调试场地，保障硬件平台的正常运行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1B8CC">
            <w:pPr>
              <w:pStyle w:val="2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56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在计算机科学与技术、电子信息工程、导航技术、通信技术等领域具有较强专业实力、丰富理论知识和实践经验（如相关专业高级工程师职称或博士学位且有实际项目经验者优先）的高校（如西安电子科技大学、西北工业大学等）及科研院所开展合作，共建导航技术研发实验室或测试中心等创新载体，共同进行技术创新和难题攻克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8E848C8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2025-07-24T03:34:42Z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EADDC983EBC94BB3AB1C700FAC477270_13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