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0" w:type="dxa"/>
        <w:jc w:val="center"/>
        <w:tblCellSpacing w:w="0" w:type="dxa"/>
        <w:tblCellMar>
          <w:left w:w="0" w:type="dxa"/>
          <w:right w:w="0" w:type="dxa"/>
        </w:tblCellMar>
        <w:tblLook w:val="04A0"/>
      </w:tblPr>
      <w:tblGrid>
        <w:gridCol w:w="14700"/>
      </w:tblGrid>
      <w:tr w:rsidR="00127031" w:rsidRPr="00127031" w:rsidTr="00127031">
        <w:trPr>
          <w:tblCellSpacing w:w="0" w:type="dxa"/>
          <w:jc w:val="center"/>
        </w:trPr>
        <w:tc>
          <w:tcPr>
            <w:tcW w:w="0" w:type="auto"/>
            <w:tcMar>
              <w:top w:w="0" w:type="dxa"/>
              <w:left w:w="180" w:type="dxa"/>
              <w:bottom w:w="0" w:type="dxa"/>
              <w:right w:w="180" w:type="dxa"/>
            </w:tcMar>
            <w:vAlign w:val="center"/>
            <w:hideMark/>
          </w:tcPr>
          <w:p w:rsidR="00127031" w:rsidRPr="00127031" w:rsidRDefault="00127031" w:rsidP="00127031">
            <w:pPr>
              <w:widowControl/>
              <w:jc w:val="center"/>
              <w:rPr>
                <w:rFonts w:ascii="微软雅黑" w:eastAsia="微软雅黑" w:hAnsi="微软雅黑" w:cs="宋体"/>
                <w:color w:val="000000"/>
                <w:kern w:val="0"/>
                <w:sz w:val="20"/>
                <w:szCs w:val="20"/>
              </w:rPr>
            </w:pPr>
            <w:r w:rsidRPr="00127031">
              <w:rPr>
                <w:rFonts w:ascii="微软雅黑" w:eastAsia="微软雅黑" w:hAnsi="微软雅黑" w:cs="宋体" w:hint="eastAsia"/>
                <w:color w:val="000000"/>
                <w:kern w:val="0"/>
                <w:sz w:val="20"/>
                <w:szCs w:val="20"/>
              </w:rPr>
              <w:t> </w:t>
            </w:r>
          </w:p>
        </w:tc>
      </w:tr>
      <w:tr w:rsidR="00127031" w:rsidRPr="00127031" w:rsidTr="00127031">
        <w:trPr>
          <w:trHeight w:val="450"/>
          <w:tblCellSpacing w:w="0" w:type="dxa"/>
          <w:jc w:val="center"/>
        </w:trPr>
        <w:tc>
          <w:tcPr>
            <w:tcW w:w="0" w:type="auto"/>
            <w:tcMar>
              <w:top w:w="0" w:type="dxa"/>
              <w:left w:w="180" w:type="dxa"/>
              <w:bottom w:w="0" w:type="dxa"/>
              <w:right w:w="180" w:type="dxa"/>
            </w:tcMar>
            <w:vAlign w:val="center"/>
            <w:hideMark/>
          </w:tcPr>
          <w:p w:rsidR="00127031" w:rsidRPr="00127031" w:rsidRDefault="00127031" w:rsidP="00127031">
            <w:pPr>
              <w:widowControl/>
              <w:jc w:val="center"/>
              <w:rPr>
                <w:rFonts w:ascii="微软雅黑" w:eastAsia="微软雅黑" w:hAnsi="微软雅黑" w:cs="宋体"/>
                <w:b/>
                <w:bCs/>
                <w:color w:val="003366"/>
                <w:kern w:val="0"/>
                <w:sz w:val="30"/>
                <w:szCs w:val="30"/>
              </w:rPr>
            </w:pPr>
            <w:r w:rsidRPr="00127031">
              <w:rPr>
                <w:rFonts w:ascii="微软雅黑" w:eastAsia="微软雅黑" w:hAnsi="微软雅黑" w:cs="宋体" w:hint="eastAsia"/>
                <w:b/>
                <w:bCs/>
                <w:color w:val="003366"/>
                <w:kern w:val="0"/>
                <w:sz w:val="30"/>
                <w:szCs w:val="30"/>
              </w:rPr>
              <w:t>张家口市可再生能源示范区项目筛选工作方案</w:t>
            </w:r>
          </w:p>
        </w:tc>
      </w:tr>
      <w:tr w:rsidR="00127031" w:rsidRPr="00127031" w:rsidTr="00127031">
        <w:trPr>
          <w:trHeight w:val="450"/>
          <w:tblCellSpacing w:w="0" w:type="dxa"/>
          <w:jc w:val="center"/>
        </w:trPr>
        <w:tc>
          <w:tcPr>
            <w:tcW w:w="0" w:type="auto"/>
            <w:tcMar>
              <w:top w:w="0" w:type="dxa"/>
              <w:left w:w="180" w:type="dxa"/>
              <w:bottom w:w="0" w:type="dxa"/>
              <w:right w:w="180" w:type="dxa"/>
            </w:tcMar>
            <w:vAlign w:val="center"/>
            <w:hideMark/>
          </w:tcPr>
          <w:p w:rsidR="00127031" w:rsidRPr="00127031" w:rsidRDefault="00127031" w:rsidP="00127031">
            <w:pPr>
              <w:widowControl/>
              <w:jc w:val="center"/>
              <w:rPr>
                <w:rFonts w:ascii="微软雅黑" w:eastAsia="微软雅黑" w:hAnsi="微软雅黑" w:cs="宋体"/>
                <w:b/>
                <w:bCs/>
                <w:color w:val="003366"/>
                <w:kern w:val="0"/>
                <w:sz w:val="30"/>
                <w:szCs w:val="30"/>
              </w:rPr>
            </w:pPr>
          </w:p>
        </w:tc>
      </w:tr>
      <w:tr w:rsidR="00127031" w:rsidRPr="00127031" w:rsidTr="00127031">
        <w:trPr>
          <w:trHeight w:val="80"/>
          <w:tblCellSpacing w:w="0" w:type="dxa"/>
          <w:jc w:val="center"/>
        </w:trPr>
        <w:tc>
          <w:tcPr>
            <w:tcW w:w="0" w:type="auto"/>
            <w:tcMar>
              <w:top w:w="0" w:type="dxa"/>
              <w:left w:w="180" w:type="dxa"/>
              <w:bottom w:w="0" w:type="dxa"/>
              <w:right w:w="180" w:type="dxa"/>
            </w:tcMar>
            <w:vAlign w:val="center"/>
            <w:hideMark/>
          </w:tcPr>
          <w:p w:rsidR="00127031" w:rsidRPr="00127031" w:rsidRDefault="00127031" w:rsidP="00127031">
            <w:pPr>
              <w:widowControl/>
              <w:jc w:val="center"/>
              <w:rPr>
                <w:rFonts w:ascii="微软雅黑" w:eastAsia="微软雅黑" w:hAnsi="微软雅黑" w:cs="宋体"/>
                <w:color w:val="000000"/>
                <w:kern w:val="0"/>
                <w:sz w:val="20"/>
                <w:szCs w:val="20"/>
              </w:rPr>
            </w:pPr>
          </w:p>
        </w:tc>
      </w:tr>
      <w:tr w:rsidR="00127031" w:rsidRPr="00127031" w:rsidTr="00127031">
        <w:trPr>
          <w:tblCellSpacing w:w="0" w:type="dxa"/>
          <w:jc w:val="center"/>
        </w:trPr>
        <w:tc>
          <w:tcPr>
            <w:tcW w:w="0" w:type="auto"/>
            <w:tcMar>
              <w:top w:w="0" w:type="dxa"/>
              <w:left w:w="180" w:type="dxa"/>
              <w:bottom w:w="0" w:type="dxa"/>
              <w:right w:w="180" w:type="dxa"/>
            </w:tcMar>
            <w:vAlign w:val="center"/>
            <w:hideMark/>
          </w:tcPr>
          <w:p w:rsidR="00127031" w:rsidRPr="00127031" w:rsidRDefault="00127031" w:rsidP="00127031">
            <w:pPr>
              <w:widowControl/>
              <w:rPr>
                <w:rFonts w:ascii="微软雅黑" w:eastAsia="微软雅黑" w:hAnsi="微软雅黑" w:cs="宋体"/>
                <w:color w:val="000000"/>
                <w:kern w:val="0"/>
                <w:sz w:val="20"/>
                <w:szCs w:val="20"/>
              </w:rPr>
            </w:pPr>
          </w:p>
        </w:tc>
      </w:tr>
      <w:tr w:rsidR="00127031" w:rsidRPr="00127031" w:rsidTr="00127031">
        <w:trPr>
          <w:tblCellSpacing w:w="0" w:type="dxa"/>
          <w:jc w:val="center"/>
        </w:trPr>
        <w:tc>
          <w:tcPr>
            <w:tcW w:w="0" w:type="auto"/>
            <w:tcMar>
              <w:top w:w="0" w:type="dxa"/>
              <w:left w:w="180" w:type="dxa"/>
              <w:bottom w:w="0" w:type="dxa"/>
              <w:right w:w="180" w:type="dxa"/>
            </w:tcMar>
            <w:vAlign w:val="center"/>
            <w:hideMark/>
          </w:tcPr>
          <w:p w:rsidR="00127031" w:rsidRPr="00127031" w:rsidRDefault="00127031" w:rsidP="00127031">
            <w:pPr>
              <w:widowControl/>
              <w:spacing w:line="315" w:lineRule="atLeast"/>
              <w:rPr>
                <w:rFonts w:ascii="宋体" w:eastAsia="宋体" w:hAnsi="宋体" w:cs="宋体"/>
                <w:color w:val="000000"/>
                <w:kern w:val="0"/>
                <w:sz w:val="24"/>
                <w:szCs w:val="24"/>
              </w:rPr>
            </w:pPr>
          </w:p>
          <w:p w:rsidR="00127031" w:rsidRPr="00127031" w:rsidRDefault="00127031" w:rsidP="00127031">
            <w:pPr>
              <w:widowControl/>
              <w:spacing w:line="315"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spacing w:val="16"/>
                <w:kern w:val="0"/>
                <w:sz w:val="22"/>
              </w:rPr>
              <w:t>张家口市可再生能源示范</w:t>
            </w:r>
            <w:r w:rsidRPr="00127031">
              <w:rPr>
                <w:rFonts w:ascii="宋体" w:eastAsia="宋体" w:hAnsi="宋体" w:cs="宋体" w:hint="eastAsia"/>
                <w:color w:val="000000"/>
                <w:kern w:val="0"/>
                <w:sz w:val="22"/>
              </w:rPr>
              <w:t>区项目筛选工作方案</w:t>
            </w:r>
          </w:p>
          <w:p w:rsidR="00127031" w:rsidRPr="00127031" w:rsidRDefault="00127031" w:rsidP="00127031">
            <w:pPr>
              <w:widowControl/>
              <w:spacing w:line="315"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 </w:t>
            </w:r>
          </w:p>
          <w:p w:rsidR="00127031" w:rsidRPr="00127031" w:rsidRDefault="00127031" w:rsidP="00127031">
            <w:pPr>
              <w:widowControl/>
              <w:spacing w:line="315"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spacing w:val="16"/>
                <w:kern w:val="0"/>
                <w:sz w:val="22"/>
              </w:rPr>
              <w:t>河北省张家口市人民政府</w:t>
            </w:r>
          </w:p>
          <w:p w:rsidR="00127031" w:rsidRPr="00127031" w:rsidRDefault="00127031" w:rsidP="00127031">
            <w:pPr>
              <w:widowControl/>
              <w:spacing w:line="315"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2018年7月</w:t>
            </w:r>
          </w:p>
          <w:p w:rsidR="00127031" w:rsidRPr="00127031" w:rsidRDefault="00127031" w:rsidP="00127031">
            <w:pPr>
              <w:widowControl/>
              <w:spacing w:line="315" w:lineRule="atLeast"/>
              <w:ind w:firstLine="440"/>
              <w:jc w:val="left"/>
              <w:rPr>
                <w:rFonts w:ascii="宋体" w:eastAsia="宋体" w:hAnsi="宋体" w:cs="宋体" w:hint="eastAsia"/>
                <w:color w:val="000000"/>
                <w:kern w:val="0"/>
                <w:sz w:val="24"/>
                <w:szCs w:val="24"/>
              </w:rPr>
            </w:pPr>
            <w:r w:rsidRPr="00127031">
              <w:rPr>
                <w:rFonts w:ascii="宋体" w:eastAsia="宋体" w:hAnsi="宋体" w:cs="宋体" w:hint="eastAsia"/>
                <w:color w:val="000000"/>
                <w:kern w:val="0"/>
                <w:sz w:val="22"/>
              </w:rPr>
              <w:t>一、工作背景</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张家口市位于我国“三北”地区交汇处，是“一带一路”中蒙俄经济走廊重要节点城市，是京津冀地区重要的生态涵养区和国家规划的新能源基地之一。依托张家口的独特优势开展可再生能源应用综合示范，对引领可再生能源创新发展，推动能源革命，促进经济落后地区转型升级，推进生态文明建设具有重要意义。</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为贯彻落实《京津冀协同发展规划纲要》要求，确保完成《张家口可再生能源示范区发展规划》主要任务，尽快将张家口市可再生能源示范区（以下简称“示范区”）打造</w:t>
            </w:r>
            <w:proofErr w:type="gramStart"/>
            <w:r w:rsidRPr="00127031">
              <w:rPr>
                <w:rFonts w:ascii="宋体" w:eastAsia="宋体" w:hAnsi="宋体" w:cs="宋体" w:hint="eastAsia"/>
                <w:color w:val="000000"/>
                <w:kern w:val="0"/>
                <w:sz w:val="22"/>
              </w:rPr>
              <w:t>成深化</w:t>
            </w:r>
            <w:proofErr w:type="gramEnd"/>
            <w:r w:rsidRPr="00127031">
              <w:rPr>
                <w:rFonts w:ascii="宋体" w:eastAsia="宋体" w:hAnsi="宋体" w:cs="宋体" w:hint="eastAsia"/>
                <w:color w:val="000000"/>
                <w:kern w:val="0"/>
                <w:sz w:val="22"/>
              </w:rPr>
              <w:t>能源体制机制改革和推动能源消费革命的标杆区、京津冀协同发展的窗口区、河北省绿色发展的先导区，为河北乃至全国能源体制改革积累经验,提供示范，以“技术先进、模式创新、绿色示范”为目标，坚持“统筹协调，优中选优”的基本原则，在统筹考虑示范区可再生能源发电项目消</w:t>
            </w:r>
            <w:proofErr w:type="gramStart"/>
            <w:r w:rsidRPr="00127031">
              <w:rPr>
                <w:rFonts w:ascii="宋体" w:eastAsia="宋体" w:hAnsi="宋体" w:cs="宋体" w:hint="eastAsia"/>
                <w:color w:val="000000"/>
                <w:kern w:val="0"/>
                <w:sz w:val="22"/>
              </w:rPr>
              <w:t>纳能力</w:t>
            </w:r>
            <w:proofErr w:type="gramEnd"/>
            <w:r w:rsidRPr="00127031">
              <w:rPr>
                <w:rFonts w:ascii="宋体" w:eastAsia="宋体" w:hAnsi="宋体" w:cs="宋体" w:hint="eastAsia"/>
                <w:color w:val="000000"/>
                <w:kern w:val="0"/>
                <w:sz w:val="22"/>
              </w:rPr>
              <w:t>的情况下，建立适用于示范区的可再生能源发电项目筛选及运行监测评估机制，充分做好示范区可再生能源发电项目的管理，促进示范区顺利实施，特制定本工作方案。</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二、基本情况</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张家口可再生能源示范区自2015年7月获国务院批准设立起，先后推出了《河北省张家口市可再生能源示范区发展规划》、《可再生能源示范区建设行动计划（2015-2017年）》等一系列规划或指导文件，规划到2020年，风电装机规模达到1300万千瓦，光伏发电规模达到600万千瓦。近几年张家口市结合示范区定位及相关规划先后推动了张家口风电基地三期、张家口光伏廊道的规划建设。</w:t>
            </w:r>
          </w:p>
          <w:p w:rsidR="00127031" w:rsidRPr="00127031" w:rsidRDefault="00127031" w:rsidP="00127031">
            <w:pPr>
              <w:widowControl/>
              <w:spacing w:line="315" w:lineRule="atLeast"/>
              <w:ind w:firstLine="645"/>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截至2017年底，张家口市风电已安排规模为1627万千瓦，已超出2020年规划目标（1300万千瓦）；光伏发电已安排规模为435万千瓦，距离2020年规划目标（600万千瓦）还有一定空间。</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lastRenderedPageBreak/>
              <w:t>张家口可再生能源建设已取得巨大成就，但随着大气污染防治行动计划的全面实施及电源结构性矛盾的加剧，地方推动新能源产业发展的动力与电网消</w:t>
            </w:r>
            <w:proofErr w:type="gramStart"/>
            <w:r w:rsidRPr="00127031">
              <w:rPr>
                <w:rFonts w:ascii="宋体" w:eastAsia="宋体" w:hAnsi="宋体" w:cs="宋体" w:hint="eastAsia"/>
                <w:color w:val="000000"/>
                <w:kern w:val="0"/>
                <w:sz w:val="22"/>
              </w:rPr>
              <w:t>纳能力</w:t>
            </w:r>
            <w:proofErr w:type="gramEnd"/>
            <w:r w:rsidRPr="00127031">
              <w:rPr>
                <w:rFonts w:ascii="宋体" w:eastAsia="宋体" w:hAnsi="宋体" w:cs="宋体" w:hint="eastAsia"/>
                <w:color w:val="000000"/>
                <w:kern w:val="0"/>
                <w:sz w:val="22"/>
              </w:rPr>
              <w:t>的矛盾日益凸显，成为示范区可再生能源的进一步发展需重点关注要素。当前，做好可再生能源电源项目建设和并网友好协调发展，以及推动技术进步是促进张家口市可再生能源产业健康发展的当务之急。一方面应着力提高可再生能源项目自身技术先进性和经济竞争性，另一方面应加快协调解决可再生能源项目并网消纳和送出问题。</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三、工作目标</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根据《国家能源局综合司关于做好张家口可再生能源示范区项目建设管理有关工作的通知》（国</w:t>
            </w:r>
            <w:proofErr w:type="gramStart"/>
            <w:r w:rsidRPr="00127031">
              <w:rPr>
                <w:rFonts w:ascii="宋体" w:eastAsia="宋体" w:hAnsi="宋体" w:cs="宋体" w:hint="eastAsia"/>
                <w:color w:val="000000"/>
                <w:kern w:val="0"/>
                <w:sz w:val="22"/>
              </w:rPr>
              <w:t>能综通</w:t>
            </w:r>
            <w:proofErr w:type="gramEnd"/>
            <w:r w:rsidRPr="00127031">
              <w:rPr>
                <w:rFonts w:ascii="宋体" w:eastAsia="宋体" w:hAnsi="宋体" w:cs="宋体" w:hint="eastAsia"/>
                <w:color w:val="000000"/>
                <w:kern w:val="0"/>
                <w:sz w:val="22"/>
              </w:rPr>
              <w:t>新能〔2018〕54号）的要求，结合张家口市可再生能源发展基本情况及示范区2020年规划目标，开展示范区可再生能源发电项目筛选工作。本次项目筛选工作将在不超过示范区2020年光</w:t>
            </w:r>
            <w:proofErr w:type="gramStart"/>
            <w:r w:rsidRPr="00127031">
              <w:rPr>
                <w:rFonts w:ascii="宋体" w:eastAsia="宋体" w:hAnsi="宋体" w:cs="宋体" w:hint="eastAsia"/>
                <w:color w:val="000000"/>
                <w:kern w:val="0"/>
                <w:sz w:val="22"/>
              </w:rPr>
              <w:t>伏规划</w:t>
            </w:r>
            <w:proofErr w:type="gramEnd"/>
            <w:r w:rsidRPr="00127031">
              <w:rPr>
                <w:rFonts w:ascii="宋体" w:eastAsia="宋体" w:hAnsi="宋体" w:cs="宋体" w:hint="eastAsia"/>
                <w:color w:val="000000"/>
                <w:kern w:val="0"/>
                <w:sz w:val="22"/>
              </w:rPr>
              <w:t>目标的前提下，以《河北省发展和改革委员会关于呈报张家口市可再生能源示范区推进示范工程建设实施方案的请示》（</w:t>
            </w:r>
            <w:proofErr w:type="gramStart"/>
            <w:r w:rsidRPr="00127031">
              <w:rPr>
                <w:rFonts w:ascii="宋体" w:eastAsia="宋体" w:hAnsi="宋体" w:cs="宋体" w:hint="eastAsia"/>
                <w:color w:val="000000"/>
                <w:kern w:val="0"/>
                <w:sz w:val="22"/>
              </w:rPr>
              <w:t>冀发改</w:t>
            </w:r>
            <w:proofErr w:type="gramEnd"/>
            <w:r w:rsidRPr="00127031">
              <w:rPr>
                <w:rFonts w:ascii="宋体" w:eastAsia="宋体" w:hAnsi="宋体" w:cs="宋体" w:hint="eastAsia"/>
                <w:color w:val="000000"/>
                <w:kern w:val="0"/>
                <w:sz w:val="22"/>
              </w:rPr>
              <w:t>能源〔2017〕552号）所申报的20个示范工程项目、基于</w:t>
            </w:r>
            <w:proofErr w:type="gramStart"/>
            <w:r w:rsidRPr="00127031">
              <w:rPr>
                <w:rFonts w:ascii="宋体" w:eastAsia="宋体" w:hAnsi="宋体" w:cs="宋体" w:hint="eastAsia"/>
                <w:color w:val="000000"/>
                <w:kern w:val="0"/>
                <w:sz w:val="22"/>
              </w:rPr>
              <w:t>百兆瓦</w:t>
            </w:r>
            <w:proofErr w:type="gramEnd"/>
            <w:r w:rsidRPr="00127031">
              <w:rPr>
                <w:rFonts w:ascii="宋体" w:eastAsia="宋体" w:hAnsi="宋体" w:cs="宋体" w:hint="eastAsia"/>
                <w:color w:val="000000"/>
                <w:kern w:val="0"/>
                <w:sz w:val="22"/>
              </w:rPr>
              <w:t>压缩空气储能系统的综合能源应用示范项目及</w:t>
            </w:r>
            <w:proofErr w:type="gramStart"/>
            <w:r w:rsidRPr="00127031">
              <w:rPr>
                <w:rFonts w:ascii="宋体" w:eastAsia="宋体" w:hAnsi="宋体" w:cs="宋体" w:hint="eastAsia"/>
                <w:color w:val="000000"/>
                <w:kern w:val="0"/>
                <w:sz w:val="22"/>
              </w:rPr>
              <w:t>涿鹿县可脱</w:t>
            </w:r>
            <w:proofErr w:type="gramEnd"/>
            <w:r w:rsidRPr="00127031">
              <w:rPr>
                <w:rFonts w:ascii="宋体" w:eastAsia="宋体" w:hAnsi="宋体" w:cs="宋体" w:hint="eastAsia"/>
                <w:color w:val="000000"/>
                <w:kern w:val="0"/>
                <w:sz w:val="22"/>
              </w:rPr>
              <w:t>网运行的100%可再生能源多能互补黄帝城示范小镇项目为基础，对具备接入条件的项目，综合项目已开展前期工作深度、技术与产业先进性、项目创新性及示范性等因素进行筛选排序，并结合《河北省张家口市可再生能源示范区发展规划》规划目标及电网相关规划，合理确定可实施项目及其开发规模、开发时序，提出示范区可再生能源发电项目实施方案。在明确示范区建设和运行监测评估机制后，有序推进示范区可再生能源发电项目的建设，提高示范区可再生能源利用水平。</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四、工作原则</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（一）公平竞争、项目优选</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建立示范区可再生能源发电项目筛选体系，营造比学赶超的市场化竞争氛围。针对各能源品种特性，采用技术类和经济类等筛选指标，纵向分类，横向比较，评判项目前期工作深度、工程设计方案、技术先进程度、项目方案合理性、成本效益，遴选出一批技术先进、成本优化的示范项目，促进科技创新成果转化，发挥市场在资源配置中的决定性作用。</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（二）创新驱动、维度升级</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建立强调技术创新、模式创新、体制机制创新的筛选方法，在筛选过程中，不仅考虑单体项目的技术可行性和经济合理性；同时，应从先进技术引领、绿色转型示范、京津冀能源协同发展等多维度评判项目先进性、创新性和示范性，提升可再生能源发展质量。</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（三）规划引领、分步实施</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根据《河北省张家口市可再生能源示范区发展规划》，规划期为2015—2030 年，其中近期为2015—2020 年，2020年可再生能源建设规模达到2000万千瓦，本筛选方案暂适用于近期2018—2020 年新建项目筛选工作。</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五、工作程序</w:t>
            </w:r>
          </w:p>
          <w:p w:rsidR="00127031" w:rsidRPr="00127031" w:rsidRDefault="00127031" w:rsidP="00127031">
            <w:pPr>
              <w:widowControl/>
              <w:spacing w:line="315"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    （一）筛选主体</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在《河北省发展和改革委员会关于呈报张家口市可再生能源示范区推进示范工程建设实施方案的请示》（</w:t>
            </w:r>
            <w:proofErr w:type="gramStart"/>
            <w:r w:rsidRPr="00127031">
              <w:rPr>
                <w:rFonts w:ascii="宋体" w:eastAsia="宋体" w:hAnsi="宋体" w:cs="宋体" w:hint="eastAsia"/>
                <w:color w:val="000000"/>
                <w:kern w:val="0"/>
                <w:sz w:val="22"/>
              </w:rPr>
              <w:t>冀发改</w:t>
            </w:r>
            <w:proofErr w:type="gramEnd"/>
            <w:r w:rsidRPr="00127031">
              <w:rPr>
                <w:rFonts w:ascii="宋体" w:eastAsia="宋体" w:hAnsi="宋体" w:cs="宋体" w:hint="eastAsia"/>
                <w:color w:val="000000"/>
                <w:kern w:val="0"/>
                <w:sz w:val="22"/>
              </w:rPr>
              <w:t>能源〔2017〕552号）所申报的</w:t>
            </w:r>
            <w:r w:rsidRPr="00127031">
              <w:rPr>
                <w:rFonts w:ascii="宋体" w:eastAsia="宋体" w:hAnsi="宋体" w:cs="宋体" w:hint="eastAsia"/>
                <w:color w:val="000000"/>
                <w:kern w:val="0"/>
                <w:sz w:val="22"/>
              </w:rPr>
              <w:lastRenderedPageBreak/>
              <w:t>20个示范工程项目、基于</w:t>
            </w:r>
            <w:proofErr w:type="gramStart"/>
            <w:r w:rsidRPr="00127031">
              <w:rPr>
                <w:rFonts w:ascii="宋体" w:eastAsia="宋体" w:hAnsi="宋体" w:cs="宋体" w:hint="eastAsia"/>
                <w:color w:val="000000"/>
                <w:kern w:val="0"/>
                <w:sz w:val="22"/>
              </w:rPr>
              <w:t>百兆瓦</w:t>
            </w:r>
            <w:proofErr w:type="gramEnd"/>
            <w:r w:rsidRPr="00127031">
              <w:rPr>
                <w:rFonts w:ascii="宋体" w:eastAsia="宋体" w:hAnsi="宋体" w:cs="宋体" w:hint="eastAsia"/>
                <w:color w:val="000000"/>
                <w:kern w:val="0"/>
                <w:sz w:val="22"/>
              </w:rPr>
              <w:t>压缩空气储能系统的综合能源应用示范项目及</w:t>
            </w:r>
            <w:proofErr w:type="gramStart"/>
            <w:r w:rsidRPr="00127031">
              <w:rPr>
                <w:rFonts w:ascii="宋体" w:eastAsia="宋体" w:hAnsi="宋体" w:cs="宋体" w:hint="eastAsia"/>
                <w:color w:val="000000"/>
                <w:kern w:val="0"/>
                <w:sz w:val="22"/>
              </w:rPr>
              <w:t>涿鹿县可脱</w:t>
            </w:r>
            <w:proofErr w:type="gramEnd"/>
            <w:r w:rsidRPr="00127031">
              <w:rPr>
                <w:rFonts w:ascii="宋体" w:eastAsia="宋体" w:hAnsi="宋体" w:cs="宋体" w:hint="eastAsia"/>
                <w:color w:val="000000"/>
                <w:kern w:val="0"/>
                <w:sz w:val="22"/>
              </w:rPr>
              <w:t>网运行的100%可再生能源多能互补黄帝城示范小镇项目中，</w:t>
            </w:r>
            <w:proofErr w:type="gramStart"/>
            <w:r w:rsidRPr="00127031">
              <w:rPr>
                <w:rFonts w:ascii="宋体" w:eastAsia="宋体" w:hAnsi="宋体" w:cs="宋体" w:hint="eastAsia"/>
                <w:color w:val="000000"/>
                <w:kern w:val="0"/>
                <w:sz w:val="22"/>
              </w:rPr>
              <w:t>对国网冀北</w:t>
            </w:r>
            <w:proofErr w:type="gramEnd"/>
            <w:r w:rsidRPr="00127031">
              <w:rPr>
                <w:rFonts w:ascii="宋体" w:eastAsia="宋体" w:hAnsi="宋体" w:cs="宋体" w:hint="eastAsia"/>
                <w:color w:val="000000"/>
                <w:kern w:val="0"/>
                <w:sz w:val="22"/>
              </w:rPr>
              <w:t>电力有限公司在《国网冀北电力有限公司关于对张家口市可再生能源示范区示范项目电网接入系统条件的复函》、《国网冀北电力有限公司关于对张家口市可再生能源示范区新增示范项目电网接入系统条件确认的复函》、《国网冀北电力有限公司关于支持张家口市涿鹿县可脱网运行的100%可再生能源多能互补黄帝城示范小镇建设的复函》中确认的13个项目进行筛选排序。项目清单见附件。</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（二）筛选工作流程</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确认项目筛选工作方案→公开发布筛选文件→企业编制并递交申报材料→项目筛选排序→确定实施方案。各步骤依次为：</w:t>
            </w:r>
          </w:p>
          <w:p w:rsidR="00127031" w:rsidRPr="00127031" w:rsidRDefault="00127031" w:rsidP="00127031">
            <w:pPr>
              <w:widowControl/>
              <w:spacing w:line="315" w:lineRule="atLeast"/>
              <w:ind w:hanging="42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1.</w:t>
            </w:r>
            <w:r w:rsidRPr="00127031">
              <w:rPr>
                <w:rFonts w:ascii="Times New Roman" w:eastAsia="宋体" w:hAnsi="Times New Roman" w:cs="Times New Roman"/>
                <w:color w:val="000000"/>
                <w:kern w:val="0"/>
                <w:sz w:val="14"/>
                <w:szCs w:val="14"/>
              </w:rPr>
              <w:t>  </w:t>
            </w:r>
            <w:r w:rsidRPr="00127031">
              <w:rPr>
                <w:rFonts w:ascii="Times New Roman" w:eastAsia="宋体" w:hAnsi="Times New Roman" w:cs="Times New Roman"/>
                <w:color w:val="000000"/>
                <w:kern w:val="0"/>
                <w:sz w:val="14"/>
              </w:rPr>
              <w:t> </w:t>
            </w:r>
            <w:r w:rsidRPr="00127031">
              <w:rPr>
                <w:rFonts w:ascii="宋体" w:eastAsia="宋体" w:hAnsi="宋体" w:cs="宋体" w:hint="eastAsia"/>
                <w:color w:val="000000"/>
                <w:kern w:val="0"/>
                <w:sz w:val="22"/>
              </w:rPr>
              <w:t>确认项目筛选工作方案</w:t>
            </w:r>
          </w:p>
          <w:p w:rsidR="00127031" w:rsidRPr="00127031" w:rsidRDefault="00127031" w:rsidP="00127031">
            <w:pPr>
              <w:widowControl/>
              <w:spacing w:line="315"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    河北省发展改革委确认项目筛选工作方案，并将确认的项目筛选工作方案报备国家能源局。此外，由张家口市发展改革委在张家口市人民政府网站（网址：http://www.zjk.gov.cn/）对项目筛选工作方案予以发布，水电总院予以转发（网址：www.creei.com.cn）。</w:t>
            </w:r>
          </w:p>
          <w:p w:rsidR="00127031" w:rsidRPr="00127031" w:rsidRDefault="00127031" w:rsidP="00127031">
            <w:pPr>
              <w:widowControl/>
              <w:spacing w:line="315" w:lineRule="atLeast"/>
              <w:ind w:hanging="42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w:t>
            </w:r>
            <w:r w:rsidRPr="00127031">
              <w:rPr>
                <w:rFonts w:ascii="Times New Roman" w:eastAsia="宋体" w:hAnsi="Times New Roman" w:cs="Times New Roman"/>
                <w:color w:val="000000"/>
                <w:kern w:val="0"/>
                <w:sz w:val="14"/>
                <w:szCs w:val="14"/>
              </w:rPr>
              <w:t>  </w:t>
            </w:r>
            <w:r w:rsidRPr="00127031">
              <w:rPr>
                <w:rFonts w:ascii="Times New Roman" w:eastAsia="宋体" w:hAnsi="Times New Roman" w:cs="Times New Roman"/>
                <w:color w:val="000000"/>
                <w:kern w:val="0"/>
                <w:sz w:val="14"/>
              </w:rPr>
              <w:t> </w:t>
            </w:r>
            <w:r w:rsidRPr="00127031">
              <w:rPr>
                <w:rFonts w:ascii="宋体" w:eastAsia="宋体" w:hAnsi="宋体" w:cs="宋体" w:hint="eastAsia"/>
                <w:color w:val="000000"/>
                <w:kern w:val="0"/>
                <w:sz w:val="22"/>
              </w:rPr>
              <w:t>公开发布筛选文件</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水电总院根据河北省发展改革委确认的项目筛选工作方案，研究编制包括申报资格、评分标准、申报企业须知、资料格式等要求的项目筛选文件。由张家口发展改革委在张家口市人民政府网站发布项目筛选公告，水电总院予以转发，具备申报资格的企业可向水电总院报名，购买项目筛选文件，参与项目筛选。</w:t>
            </w:r>
          </w:p>
          <w:p w:rsidR="00127031" w:rsidRPr="00127031" w:rsidRDefault="00127031" w:rsidP="00127031">
            <w:pPr>
              <w:widowControl/>
              <w:spacing w:line="315" w:lineRule="atLeast"/>
              <w:ind w:hanging="42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3.</w:t>
            </w:r>
            <w:r w:rsidRPr="00127031">
              <w:rPr>
                <w:rFonts w:ascii="Times New Roman" w:eastAsia="宋体" w:hAnsi="Times New Roman" w:cs="Times New Roman"/>
                <w:color w:val="000000"/>
                <w:kern w:val="0"/>
                <w:sz w:val="14"/>
                <w:szCs w:val="14"/>
              </w:rPr>
              <w:t>  </w:t>
            </w:r>
            <w:r w:rsidRPr="00127031">
              <w:rPr>
                <w:rFonts w:ascii="Times New Roman" w:eastAsia="宋体" w:hAnsi="Times New Roman" w:cs="Times New Roman"/>
                <w:color w:val="000000"/>
                <w:kern w:val="0"/>
                <w:sz w:val="14"/>
              </w:rPr>
              <w:t> </w:t>
            </w:r>
            <w:r w:rsidRPr="00127031">
              <w:rPr>
                <w:rFonts w:ascii="宋体" w:eastAsia="宋体" w:hAnsi="宋体" w:cs="宋体" w:hint="eastAsia"/>
                <w:color w:val="000000"/>
                <w:kern w:val="0"/>
                <w:sz w:val="22"/>
              </w:rPr>
              <w:t>企业编制并递交申报材料</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申报企业应按筛选文件要求编制对应项目申报文件，在指定时间和地点递交申报文件。具体申报文件递交要求将在递交申报文件前另行通知。</w:t>
            </w:r>
          </w:p>
          <w:p w:rsidR="00127031" w:rsidRPr="00127031" w:rsidRDefault="00127031" w:rsidP="00127031">
            <w:pPr>
              <w:widowControl/>
              <w:spacing w:line="315" w:lineRule="atLeast"/>
              <w:ind w:hanging="42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4.</w:t>
            </w:r>
            <w:r w:rsidRPr="00127031">
              <w:rPr>
                <w:rFonts w:ascii="Times New Roman" w:eastAsia="宋体" w:hAnsi="Times New Roman" w:cs="Times New Roman"/>
                <w:color w:val="000000"/>
                <w:kern w:val="0"/>
                <w:sz w:val="14"/>
                <w:szCs w:val="14"/>
              </w:rPr>
              <w:t>  </w:t>
            </w:r>
            <w:r w:rsidRPr="00127031">
              <w:rPr>
                <w:rFonts w:ascii="Times New Roman" w:eastAsia="宋体" w:hAnsi="Times New Roman" w:cs="Times New Roman"/>
                <w:color w:val="000000"/>
                <w:kern w:val="0"/>
                <w:sz w:val="14"/>
              </w:rPr>
              <w:t> </w:t>
            </w:r>
            <w:r w:rsidRPr="00127031">
              <w:rPr>
                <w:rFonts w:ascii="宋体" w:eastAsia="宋体" w:hAnsi="宋体" w:cs="宋体" w:hint="eastAsia"/>
                <w:color w:val="000000"/>
                <w:kern w:val="0"/>
                <w:sz w:val="22"/>
              </w:rPr>
              <w:t>项目筛选排序</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项目筛选排序工作自企业递交申报文件截止后开始。筛选排序具体分为两个阶段，第一阶段为合格性评审，第二阶段为详细评审。</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（1）合格性评审</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合格性评审主要审核申报项目是否在筛选项目清单中、各申报投资企业递交的材料是否完整。</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（2）详细评审</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通过合格性评审的申报项目由专家根据评分标准进行客观评分并排序。</w:t>
            </w:r>
          </w:p>
          <w:p w:rsidR="00127031" w:rsidRPr="00127031" w:rsidRDefault="00127031" w:rsidP="00127031">
            <w:pPr>
              <w:widowControl/>
              <w:spacing w:line="315" w:lineRule="atLeast"/>
              <w:ind w:hanging="42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5.</w:t>
            </w:r>
            <w:r w:rsidRPr="00127031">
              <w:rPr>
                <w:rFonts w:ascii="Times New Roman" w:eastAsia="宋体" w:hAnsi="Times New Roman" w:cs="Times New Roman"/>
                <w:color w:val="000000"/>
                <w:kern w:val="0"/>
                <w:sz w:val="14"/>
                <w:szCs w:val="14"/>
              </w:rPr>
              <w:t>  </w:t>
            </w:r>
            <w:r w:rsidRPr="00127031">
              <w:rPr>
                <w:rFonts w:ascii="Times New Roman" w:eastAsia="宋体" w:hAnsi="Times New Roman" w:cs="Times New Roman"/>
                <w:color w:val="000000"/>
                <w:kern w:val="0"/>
                <w:sz w:val="14"/>
              </w:rPr>
              <w:t> </w:t>
            </w:r>
            <w:r w:rsidRPr="00127031">
              <w:rPr>
                <w:rFonts w:ascii="宋体" w:eastAsia="宋体" w:hAnsi="宋体" w:cs="宋体" w:hint="eastAsia"/>
                <w:color w:val="000000"/>
                <w:kern w:val="0"/>
                <w:sz w:val="22"/>
              </w:rPr>
              <w:t>确定实施方案</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结合《河北省张家口市可再生能源示范区发展规划》规划目标、电网相关规划，以及张家口市可再生能源电力送出和消纳方案，依据专家筛选排序结果，由张家口市发展改革委提出项目实施方案，报河北省发展改革委审定后，由河北省发展改革委公示（网址：www.hbdrc.gov.cn），公示时间为5天。公众如对公示内容有异议，需在公示期间以实名书面写明事实依据和理由，反馈河北省发展改革委。实施方案确定后由河北省发展改革委报备国家能源局。</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lastRenderedPageBreak/>
              <w:t>六、项目筛选标准</w:t>
            </w:r>
          </w:p>
          <w:p w:rsidR="00127031" w:rsidRPr="00127031" w:rsidRDefault="00127031" w:rsidP="00127031">
            <w:pPr>
              <w:widowControl/>
              <w:spacing w:line="315"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    （一）项目基本要求</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结合《河北省张家口市可再生能源示范区发展规划》及《河北省发展和改革委员会关于呈报张家口市可再生能源示范区推进示范工程建设实施的请示》，按照“先进性、创新性、示范性”的原则，本次示范工程项目应满足以下条件：</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1. 申报企业应与具备筛选资格项目清单中的开发业主相对应，且不得变更。开发业主为联合体的，应明确各方权益比例，同时需有绝对控股方（业绩按权益考核），联合体入选后按申报权益比例注册合资公司，合资比例不得调整。</w:t>
            </w:r>
          </w:p>
          <w:p w:rsidR="00127031" w:rsidRPr="00127031" w:rsidRDefault="00127031" w:rsidP="00127031">
            <w:pPr>
              <w:widowControl/>
              <w:spacing w:line="315" w:lineRule="atLeast"/>
              <w:ind w:firstLine="440"/>
              <w:jc w:val="left"/>
              <w:rPr>
                <w:rFonts w:ascii="微软雅黑" w:eastAsia="微软雅黑" w:hAnsi="微软雅黑" w:cs="宋体"/>
                <w:color w:val="000000"/>
                <w:kern w:val="0"/>
                <w:szCs w:val="21"/>
              </w:rPr>
            </w:pPr>
            <w:r w:rsidRPr="00127031">
              <w:rPr>
                <w:rFonts w:ascii="宋体" w:eastAsia="宋体" w:hAnsi="宋体" w:cs="宋体" w:hint="eastAsia"/>
                <w:color w:val="000000"/>
                <w:kern w:val="0"/>
                <w:sz w:val="22"/>
              </w:rPr>
              <w:t>2.申报企业应承诺项目整个建设经营期不得进行变更和转让。</w:t>
            </w:r>
          </w:p>
          <w:p w:rsidR="00127031" w:rsidRPr="00127031" w:rsidRDefault="00127031" w:rsidP="00127031">
            <w:pPr>
              <w:widowControl/>
              <w:spacing w:line="315" w:lineRule="atLeast"/>
              <w:ind w:firstLine="440"/>
              <w:jc w:val="left"/>
              <w:rPr>
                <w:rFonts w:ascii="微软雅黑" w:eastAsia="微软雅黑" w:hAnsi="微软雅黑" w:cs="宋体" w:hint="eastAsia"/>
                <w:color w:val="000000"/>
                <w:kern w:val="0"/>
                <w:szCs w:val="21"/>
              </w:rPr>
            </w:pPr>
            <w:r w:rsidRPr="00127031">
              <w:rPr>
                <w:rFonts w:ascii="宋体" w:eastAsia="宋体" w:hAnsi="宋体" w:cs="宋体" w:hint="eastAsia"/>
                <w:color w:val="000000"/>
                <w:kern w:val="0"/>
                <w:sz w:val="22"/>
              </w:rPr>
              <w:t>3.申报企业应承诺按照“先进性、创新性、示范性”的原则，严格按照项目建设方案有关工程技术指标实施项目建设，做好项目验收和运行工作，并接受相关方的监督和检查。</w:t>
            </w:r>
          </w:p>
          <w:p w:rsidR="00127031" w:rsidRPr="00127031" w:rsidRDefault="00127031" w:rsidP="00127031">
            <w:pPr>
              <w:widowControl/>
              <w:spacing w:line="315" w:lineRule="atLeast"/>
              <w:ind w:firstLine="440"/>
              <w:jc w:val="left"/>
              <w:rPr>
                <w:rFonts w:ascii="微软雅黑" w:eastAsia="微软雅黑" w:hAnsi="微软雅黑" w:cs="宋体" w:hint="eastAsia"/>
                <w:color w:val="000000"/>
                <w:kern w:val="0"/>
                <w:szCs w:val="21"/>
              </w:rPr>
            </w:pPr>
            <w:r w:rsidRPr="00127031">
              <w:rPr>
                <w:rFonts w:ascii="宋体" w:eastAsia="宋体" w:hAnsi="宋体" w:cs="宋体" w:hint="eastAsia"/>
                <w:color w:val="000000"/>
                <w:kern w:val="0"/>
                <w:sz w:val="22"/>
              </w:rPr>
              <w:t>4.项目已开展土地利用、林地、环保、压矿、文物等颠覆性因素排查，不得位于基本农田、生态红线范围、自然保护区和国家规定其他不允许建设的范围。对于已取得相关职能部门支持性文件的优先考虑。</w:t>
            </w:r>
          </w:p>
          <w:p w:rsidR="00127031" w:rsidRPr="00127031" w:rsidRDefault="00127031" w:rsidP="00127031">
            <w:pPr>
              <w:widowControl/>
              <w:spacing w:line="315" w:lineRule="atLeast"/>
              <w:ind w:firstLine="440"/>
              <w:jc w:val="left"/>
              <w:rPr>
                <w:rFonts w:ascii="宋体" w:eastAsia="宋体" w:hAnsi="宋体" w:cs="宋体" w:hint="eastAsia"/>
                <w:color w:val="000000"/>
                <w:kern w:val="0"/>
                <w:sz w:val="24"/>
                <w:szCs w:val="24"/>
              </w:rPr>
            </w:pPr>
            <w:r w:rsidRPr="00127031">
              <w:rPr>
                <w:rFonts w:ascii="宋体" w:eastAsia="宋体" w:hAnsi="宋体" w:cs="宋体" w:hint="eastAsia"/>
                <w:color w:val="000000"/>
                <w:kern w:val="0"/>
                <w:sz w:val="22"/>
              </w:rPr>
              <w:t>5.入选项目应承诺按照示范区可再生能源发电项目实施方案的时间及规模要求如期开展工作。对于未能如期开展工作的企业，取消其规模配置，此外该企业不得参与后续张家口市的可再生能源项目竞争或优选工作。</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6.入选项目中涉及的风电建设规模，在2020年前建成的，按平价上网安排；在2020年后建成的，届时根据可安排建设规模统筹安排。</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7.入选项目中各类电源承诺申报电价若高于项目并网时张家口地区对应电源上网电价标准，则应按照当地最新对应电源电价政策执行。其中,项目中涉及的风电建设规模,如企业计划在2020年前建成并网,则上网电价不应高于张家口地区脱硫煤电标杆上网电价。</w:t>
            </w:r>
          </w:p>
          <w:p w:rsidR="00127031" w:rsidRPr="00127031" w:rsidRDefault="00127031" w:rsidP="00127031">
            <w:pPr>
              <w:widowControl/>
              <w:spacing w:line="315" w:lineRule="atLeast"/>
              <w:ind w:firstLine="440"/>
              <w:jc w:val="left"/>
              <w:rPr>
                <w:rFonts w:ascii="微软雅黑" w:eastAsia="微软雅黑" w:hAnsi="微软雅黑" w:cs="宋体"/>
                <w:color w:val="000000"/>
                <w:kern w:val="0"/>
                <w:szCs w:val="21"/>
              </w:rPr>
            </w:pPr>
            <w:r w:rsidRPr="00127031">
              <w:rPr>
                <w:rFonts w:ascii="宋体" w:eastAsia="宋体" w:hAnsi="宋体" w:cs="宋体" w:hint="eastAsia"/>
                <w:color w:val="000000"/>
                <w:kern w:val="0"/>
                <w:sz w:val="22"/>
              </w:rPr>
              <w:t>8.申报企业应承诺支付筛选工作技术服务费用。</w:t>
            </w:r>
          </w:p>
          <w:p w:rsidR="00127031" w:rsidRPr="00127031" w:rsidRDefault="00127031" w:rsidP="00127031">
            <w:pPr>
              <w:widowControl/>
              <w:spacing w:line="315" w:lineRule="atLeast"/>
              <w:ind w:firstLine="440"/>
              <w:jc w:val="left"/>
              <w:rPr>
                <w:rFonts w:ascii="微软雅黑" w:eastAsia="微软雅黑" w:hAnsi="微软雅黑" w:cs="宋体" w:hint="eastAsia"/>
                <w:color w:val="000000"/>
                <w:kern w:val="0"/>
                <w:szCs w:val="21"/>
              </w:rPr>
            </w:pPr>
            <w:r w:rsidRPr="00127031">
              <w:rPr>
                <w:rFonts w:ascii="宋体" w:eastAsia="宋体" w:hAnsi="宋体" w:cs="宋体" w:hint="eastAsia"/>
                <w:color w:val="000000"/>
                <w:kern w:val="0"/>
                <w:sz w:val="22"/>
              </w:rPr>
              <w:t>9.申报企业应承诺配合国家可再生能源信息管理中心做好运行监测，并根据国家可再生能源信息管理中心制定的监测评估机制及时报送数据。</w:t>
            </w:r>
          </w:p>
          <w:p w:rsidR="00127031" w:rsidRPr="00127031" w:rsidRDefault="00127031" w:rsidP="00127031">
            <w:pPr>
              <w:widowControl/>
              <w:spacing w:line="315" w:lineRule="atLeast"/>
              <w:jc w:val="left"/>
              <w:rPr>
                <w:rFonts w:ascii="宋体" w:eastAsia="宋体" w:hAnsi="宋体" w:cs="宋体" w:hint="eastAsia"/>
                <w:color w:val="000000"/>
                <w:kern w:val="0"/>
                <w:sz w:val="24"/>
                <w:szCs w:val="24"/>
              </w:rPr>
            </w:pPr>
            <w:r w:rsidRPr="00127031">
              <w:rPr>
                <w:rFonts w:ascii="宋体" w:eastAsia="宋体" w:hAnsi="宋体" w:cs="宋体" w:hint="eastAsia"/>
                <w:color w:val="000000"/>
                <w:kern w:val="0"/>
                <w:sz w:val="22"/>
              </w:rPr>
              <w:t>（二）项目筛选要素</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参与筛选工作的项目筛选评分标准见表1。</w:t>
            </w:r>
          </w:p>
          <w:p w:rsidR="00127031" w:rsidRPr="00127031" w:rsidRDefault="00127031" w:rsidP="00127031">
            <w:pPr>
              <w:widowControl/>
              <w:spacing w:line="360" w:lineRule="atLeast"/>
              <w:jc w:val="left"/>
              <w:rPr>
                <w:rFonts w:ascii="微软雅黑" w:eastAsia="微软雅黑" w:hAnsi="微软雅黑" w:cs="宋体"/>
                <w:color w:val="000000"/>
                <w:kern w:val="0"/>
                <w:szCs w:val="21"/>
              </w:rPr>
            </w:pPr>
            <w:r w:rsidRPr="00127031">
              <w:rPr>
                <w:rFonts w:ascii="宋体" w:eastAsia="宋体" w:hAnsi="宋体" w:cs="宋体" w:hint="eastAsia"/>
                <w:b/>
                <w:bCs/>
                <w:color w:val="000000"/>
                <w:kern w:val="0"/>
                <w:sz w:val="22"/>
              </w:rPr>
              <w:br w:type="textWrapping" w:clear="all"/>
            </w:r>
          </w:p>
          <w:p w:rsidR="00127031" w:rsidRPr="00127031" w:rsidRDefault="00127031" w:rsidP="00127031">
            <w:pPr>
              <w:widowControl/>
              <w:spacing w:line="315" w:lineRule="atLeast"/>
              <w:jc w:val="center"/>
              <w:rPr>
                <w:rFonts w:ascii="宋体" w:eastAsia="宋体" w:hAnsi="宋体" w:cs="宋体" w:hint="eastAsia"/>
                <w:color w:val="000000"/>
                <w:kern w:val="0"/>
                <w:sz w:val="24"/>
                <w:szCs w:val="24"/>
              </w:rPr>
            </w:pPr>
            <w:r w:rsidRPr="00127031">
              <w:rPr>
                <w:rFonts w:ascii="宋体" w:eastAsia="宋体" w:hAnsi="宋体" w:cs="宋体" w:hint="eastAsia"/>
                <w:b/>
                <w:bCs/>
                <w:color w:val="000000"/>
                <w:kern w:val="0"/>
                <w:sz w:val="22"/>
              </w:rPr>
              <w:t> 表1  张家口可再生能源示范区项目筛选评分标准表</w:t>
            </w:r>
          </w:p>
          <w:tbl>
            <w:tblPr>
              <w:tblW w:w="0" w:type="auto"/>
              <w:jc w:val="center"/>
              <w:tblCellMar>
                <w:left w:w="0" w:type="dxa"/>
                <w:right w:w="0" w:type="dxa"/>
              </w:tblCellMar>
              <w:tblLook w:val="04A0"/>
            </w:tblPr>
            <w:tblGrid>
              <w:gridCol w:w="925"/>
              <w:gridCol w:w="1120"/>
              <w:gridCol w:w="1749"/>
              <w:gridCol w:w="709"/>
              <w:gridCol w:w="4444"/>
            </w:tblGrid>
            <w:tr w:rsidR="00127031" w:rsidRPr="00127031">
              <w:trPr>
                <w:trHeight w:val="467"/>
                <w:jc w:val="center"/>
              </w:trPr>
              <w:tc>
                <w:tcPr>
                  <w:tcW w:w="9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序号</w:t>
                  </w:r>
                </w:p>
              </w:tc>
              <w:tc>
                <w:tcPr>
                  <w:tcW w:w="11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项目</w:t>
                  </w:r>
                </w:p>
              </w:tc>
              <w:tc>
                <w:tcPr>
                  <w:tcW w:w="1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内容</w:t>
                  </w:r>
                </w:p>
              </w:tc>
              <w:tc>
                <w:tcPr>
                  <w:tcW w:w="7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分值</w:t>
                  </w:r>
                </w:p>
              </w:tc>
              <w:tc>
                <w:tcPr>
                  <w:tcW w:w="44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评分标准</w:t>
                  </w:r>
                </w:p>
              </w:tc>
            </w:tr>
            <w:tr w:rsidR="00127031" w:rsidRPr="00127031">
              <w:trPr>
                <w:trHeight w:val="1147"/>
                <w:jc w:val="center"/>
              </w:trPr>
              <w:tc>
                <w:tcPr>
                  <w:tcW w:w="92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lastRenderedPageBreak/>
                    <w:t>1</w:t>
                  </w:r>
                </w:p>
              </w:tc>
              <w:tc>
                <w:tcPr>
                  <w:tcW w:w="112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项目已开展前期工作深度（15）</w:t>
                  </w: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支持性文件、可行性研究设计</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12</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项目已取得规划、土地、林业、环保、压矿、文物、军事等支持性文件最高得7分，完成可行性研究设计报告得5分。</w:t>
                  </w:r>
                </w:p>
              </w:tc>
            </w:tr>
            <w:tr w:rsidR="00127031" w:rsidRPr="00127031">
              <w:trPr>
                <w:trHeight w:val="688"/>
                <w:jc w:val="center"/>
              </w:trPr>
              <w:tc>
                <w:tcPr>
                  <w:tcW w:w="0" w:type="auto"/>
                  <w:vMerge/>
                  <w:tcBorders>
                    <w:top w:val="nil"/>
                    <w:left w:val="single" w:sz="8" w:space="0" w:color="000000"/>
                    <w:bottom w:val="single" w:sz="8" w:space="0" w:color="000000"/>
                    <w:right w:val="single" w:sz="8" w:space="0" w:color="000000"/>
                  </w:tcBorders>
                  <w:vAlign w:val="center"/>
                  <w:hideMark/>
                </w:tcPr>
                <w:p w:rsidR="00127031" w:rsidRPr="00127031" w:rsidRDefault="00127031" w:rsidP="0012703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127031" w:rsidRPr="00127031" w:rsidRDefault="00127031" w:rsidP="00127031">
                  <w:pPr>
                    <w:widowControl/>
                    <w:jc w:val="left"/>
                    <w:rPr>
                      <w:rFonts w:ascii="宋体" w:eastAsia="宋体" w:hAnsi="宋体" w:cs="宋体"/>
                      <w:color w:val="000000"/>
                      <w:kern w:val="0"/>
                      <w:sz w:val="24"/>
                      <w:szCs w:val="24"/>
                    </w:rPr>
                  </w:pP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开展接入消纳分析工作</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3</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委托电网企业已完成接入系统报告得1分，取得批复意见得2分。</w:t>
                  </w:r>
                </w:p>
              </w:tc>
            </w:tr>
            <w:tr w:rsidR="00127031" w:rsidRPr="00127031">
              <w:trPr>
                <w:trHeight w:val="604"/>
                <w:jc w:val="center"/>
              </w:trPr>
              <w:tc>
                <w:tcPr>
                  <w:tcW w:w="92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2</w:t>
                  </w:r>
                </w:p>
              </w:tc>
              <w:tc>
                <w:tcPr>
                  <w:tcW w:w="112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技术与产业先进性（25）</w:t>
                  </w: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系统能力先进性</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15</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系统效率应达到先进水平。分别对风电、光伏、光热系统能力先进性按照15分进行打分，之后按照系统内容量比例进行加权，本项总分=（风电得分*风电容量+光伏得分*光伏容量+光热得分*光热容量）/（风电容量+光伏容量+光热容量）。</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1、风电：对风电场容量系数进行排序。去除最高容量系数和最低容量系数值，取其余参与竞争企业所报容量系数的平均值（即平均容量系数值）。对于容量系数高于等于平均容量系数的项目，将项目容量系数值从小到大排序。第一名得15分，每降低1名，扣2分，直至0分为止。对于容量系数低于平均效率的项目，按照容量系数从大到小排序，第一名得13分，每降低1名，扣2分，直至0分为止。</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2、光伏：系统效率值低于81%的项目得0分。按照系统效率值进行排名，去除最高系统效率值和最低系统效率值，取其余参与竞争企业所报系统效率的平均值（即平均效率值）。</w:t>
                  </w:r>
                  <w:r w:rsidRPr="00127031">
                    <w:rPr>
                      <w:rFonts w:ascii="宋体" w:eastAsia="宋体" w:hAnsi="宋体" w:cs="宋体" w:hint="eastAsia"/>
                      <w:color w:val="000000"/>
                      <w:kern w:val="0"/>
                      <w:sz w:val="22"/>
                    </w:rPr>
                    <w:lastRenderedPageBreak/>
                    <w:t>对于系统效率高于等于平均效率的项目，将项目系统效率值从小到大排序。第一名得15分，每降低1名，扣2分，直至0分为止。对于系统效率低于平均效率的项目，按照系统效率从大到小排序，第一名得13分，每降低1名，扣2分，直至0分为止。</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3、光热发电：由专家对光热部分光电转换效率、汽轮机效率、储热介质进行排序评分。</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光电转换效率从高到低进行排序，第一名得7分，第二名得5分，第三名得3分；汽轮机效率从高到低进行排序，第一名得4分，第二名得3分，第三名得1分；应用新型储热介质并已有实际应用成果的，最高得4分，应用熔盐等常规储热介质的按介质比热容进行排序，第一名得4分，第二名得3分，第三名得1分。第四名及以后不得分。</w:t>
                  </w:r>
                </w:p>
              </w:tc>
            </w:tr>
            <w:tr w:rsidR="00127031" w:rsidRPr="00127031">
              <w:trPr>
                <w:trHeight w:val="604"/>
                <w:jc w:val="center"/>
              </w:trPr>
              <w:tc>
                <w:tcPr>
                  <w:tcW w:w="0" w:type="auto"/>
                  <w:vMerge/>
                  <w:tcBorders>
                    <w:top w:val="nil"/>
                    <w:left w:val="single" w:sz="8" w:space="0" w:color="000000"/>
                    <w:bottom w:val="single" w:sz="8" w:space="0" w:color="000000"/>
                    <w:right w:val="single" w:sz="8" w:space="0" w:color="000000"/>
                  </w:tcBorders>
                  <w:vAlign w:val="center"/>
                  <w:hideMark/>
                </w:tcPr>
                <w:p w:rsidR="00127031" w:rsidRPr="00127031" w:rsidRDefault="00127031" w:rsidP="0012703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000000"/>
                  </w:tcBorders>
                  <w:vAlign w:val="center"/>
                  <w:hideMark/>
                </w:tcPr>
                <w:p w:rsidR="00127031" w:rsidRPr="00127031" w:rsidRDefault="00127031" w:rsidP="00127031">
                  <w:pPr>
                    <w:widowControl/>
                    <w:jc w:val="left"/>
                    <w:rPr>
                      <w:rFonts w:ascii="宋体" w:eastAsia="宋体" w:hAnsi="宋体" w:cs="宋体"/>
                      <w:color w:val="000000"/>
                      <w:kern w:val="0"/>
                      <w:sz w:val="24"/>
                      <w:szCs w:val="24"/>
                    </w:rPr>
                  </w:pP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设备先进性</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10</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使用设备技术应达到先进水平。分别对风电、光伏、光热技术先进性按照10分进行打分，之后按照系统内容量比例进行加权，本项总分=（风电得分*风电容量+光伏得分*光伏容量+光热得分*光热容量）/（风电容量+光伏容量+光热容量）。</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1、风电：机组选型与风能资源匹配性好的最高得2分，若单机容量低于2MW或叶轮直径小于110m，该小项得0分；最大风能利用系数达到0.47最高得2分；动态功率曲线经过</w:t>
                  </w:r>
                  <w:r w:rsidRPr="00127031">
                    <w:rPr>
                      <w:rFonts w:ascii="宋体" w:eastAsia="宋体" w:hAnsi="宋体" w:cs="宋体" w:hint="eastAsia"/>
                      <w:color w:val="000000"/>
                      <w:kern w:val="0"/>
                      <w:sz w:val="22"/>
                    </w:rPr>
                    <w:lastRenderedPageBreak/>
                    <w:t>验证最高得2分（提供盖章文件）；厂家保证发电量且达到建设方案测算值最高得2分（提供盖章文件）；风电机组通过型式认证最高得2分。</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2、光伏：应用光伏组件转化率达到国家公布的2017年应用领跑基地指标得4分；在达到现行“领跑者”指标基础上每增加0.3个百分点加2分。最高得10分。</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3、光热发电：由专家对光热部分吸热、蓄热等设备是否具备先进性进行评分进行打分。最高得10分。</w:t>
                  </w:r>
                </w:p>
              </w:tc>
            </w:tr>
            <w:tr w:rsidR="00127031" w:rsidRPr="00127031">
              <w:trPr>
                <w:trHeight w:val="604"/>
                <w:jc w:val="center"/>
              </w:trPr>
              <w:tc>
                <w:tcPr>
                  <w:tcW w:w="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lastRenderedPageBreak/>
                    <w:t>3</w:t>
                  </w:r>
                </w:p>
              </w:tc>
              <w:tc>
                <w:tcPr>
                  <w:tcW w:w="11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项目创新性（20）</w:t>
                  </w: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项目申报方案创新性</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20</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采用光伏高效组件、高效运行方式、智能监测等方案且能充分利用资源的最高得7分；具有创新性的融资方式，可有效降低融资成本的最高得7分；项目结合互联网+及智慧能源等创新运用方式的最高得6分。</w:t>
                  </w:r>
                </w:p>
              </w:tc>
            </w:tr>
            <w:tr w:rsidR="00127031" w:rsidRPr="00127031">
              <w:trPr>
                <w:trHeight w:val="604"/>
                <w:jc w:val="center"/>
              </w:trPr>
              <w:tc>
                <w:tcPr>
                  <w:tcW w:w="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4</w:t>
                  </w:r>
                </w:p>
              </w:tc>
              <w:tc>
                <w:tcPr>
                  <w:tcW w:w="11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项目示范性（20）</w:t>
                  </w: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项目申报方案示范性</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20</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运用新技术、新产品最高得5分；专家对系统调节能力及其示范性进行打分，具有电力电量自我平衡分析，且系统内各电源容量配比分析方案合理的最高得5分；在国土、林业部门出具意见中明确用地类别的情况下，用地全部为未利用地及非林地的,或在原有土地性质基础上有光伏+利用方案（</w:t>
                  </w:r>
                  <w:proofErr w:type="gramStart"/>
                  <w:r w:rsidRPr="00127031">
                    <w:rPr>
                      <w:rFonts w:ascii="宋体" w:eastAsia="宋体" w:hAnsi="宋体" w:cs="宋体" w:hint="eastAsia"/>
                      <w:color w:val="000000"/>
                      <w:kern w:val="0"/>
                      <w:sz w:val="22"/>
                    </w:rPr>
                    <w:t>如农光互补</w:t>
                  </w:r>
                  <w:proofErr w:type="gramEnd"/>
                  <w:r w:rsidRPr="00127031">
                    <w:rPr>
                      <w:rFonts w:ascii="宋体" w:eastAsia="宋体" w:hAnsi="宋体" w:cs="宋体" w:hint="eastAsia"/>
                      <w:color w:val="000000"/>
                      <w:kern w:val="0"/>
                      <w:sz w:val="22"/>
                    </w:rPr>
                    <w:t>、林光互补应用等）或使用商业开发价值较低的土地的，且符合本地能源主管部门及国土部门的建设要求的，最高得5分；项</w:t>
                  </w:r>
                  <w:r w:rsidRPr="00127031">
                    <w:rPr>
                      <w:rFonts w:ascii="宋体" w:eastAsia="宋体" w:hAnsi="宋体" w:cs="宋体" w:hint="eastAsia"/>
                      <w:color w:val="000000"/>
                      <w:kern w:val="0"/>
                      <w:sz w:val="22"/>
                    </w:rPr>
                    <w:lastRenderedPageBreak/>
                    <w:t>目具有其他示范意义的建设、管理、运</w:t>
                  </w:r>
                  <w:proofErr w:type="gramStart"/>
                  <w:r w:rsidRPr="00127031">
                    <w:rPr>
                      <w:rFonts w:ascii="宋体" w:eastAsia="宋体" w:hAnsi="宋体" w:cs="宋体" w:hint="eastAsia"/>
                      <w:color w:val="000000"/>
                      <w:kern w:val="0"/>
                      <w:sz w:val="22"/>
                    </w:rPr>
                    <w:t>维应用</w:t>
                  </w:r>
                  <w:proofErr w:type="gramEnd"/>
                  <w:r w:rsidRPr="00127031">
                    <w:rPr>
                      <w:rFonts w:ascii="宋体" w:eastAsia="宋体" w:hAnsi="宋体" w:cs="宋体" w:hint="eastAsia"/>
                      <w:color w:val="000000"/>
                      <w:kern w:val="0"/>
                      <w:sz w:val="22"/>
                    </w:rPr>
                    <w:t>的，最高得5分。</w:t>
                  </w:r>
                </w:p>
              </w:tc>
            </w:tr>
            <w:tr w:rsidR="00127031" w:rsidRPr="00127031">
              <w:trPr>
                <w:trHeight w:val="604"/>
                <w:jc w:val="center"/>
              </w:trPr>
              <w:tc>
                <w:tcPr>
                  <w:tcW w:w="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lastRenderedPageBreak/>
                    <w:t>5</w:t>
                  </w:r>
                </w:p>
              </w:tc>
              <w:tc>
                <w:tcPr>
                  <w:tcW w:w="11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项目建设方案（10）</w:t>
                  </w: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项目申报方案合理性</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10</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合理利用风能、太阳能、交通等资源且利用小时数测算合理的最高得6分；参照行业平均水平，项目单位千瓦造价及经济性合理最高得4分。</w:t>
                  </w:r>
                </w:p>
              </w:tc>
            </w:tr>
            <w:tr w:rsidR="00127031" w:rsidRPr="00127031">
              <w:trPr>
                <w:trHeight w:val="604"/>
                <w:jc w:val="center"/>
              </w:trPr>
              <w:tc>
                <w:tcPr>
                  <w:tcW w:w="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6</w:t>
                  </w:r>
                </w:p>
              </w:tc>
              <w:tc>
                <w:tcPr>
                  <w:tcW w:w="11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上网电价（10）</w:t>
                  </w:r>
                </w:p>
              </w:tc>
              <w:tc>
                <w:tcPr>
                  <w:tcW w:w="17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投资商申报电价合理性</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10</w:t>
                  </w:r>
                </w:p>
              </w:tc>
              <w:tc>
                <w:tcPr>
                  <w:tcW w:w="4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项目申报电价中，分别对风电、光</w:t>
                  </w:r>
                  <w:proofErr w:type="gramStart"/>
                  <w:r w:rsidRPr="00127031">
                    <w:rPr>
                      <w:rFonts w:ascii="宋体" w:eastAsia="宋体" w:hAnsi="宋体" w:cs="宋体" w:hint="eastAsia"/>
                      <w:color w:val="000000"/>
                      <w:kern w:val="0"/>
                      <w:sz w:val="22"/>
                    </w:rPr>
                    <w:t>伏部分</w:t>
                  </w:r>
                  <w:proofErr w:type="gramEnd"/>
                  <w:r w:rsidRPr="00127031">
                    <w:rPr>
                      <w:rFonts w:ascii="宋体" w:eastAsia="宋体" w:hAnsi="宋体" w:cs="宋体" w:hint="eastAsia"/>
                      <w:color w:val="000000"/>
                      <w:kern w:val="0"/>
                      <w:sz w:val="22"/>
                    </w:rPr>
                    <w:t>的申报电价进行打分，再按照系统内风电、光伏容量比例进行加权，得出项目电价综合得分。本项总分=（风电得分*风电容量+光伏得分*光伏容量）/（风电容量+光伏容量）</w:t>
                  </w:r>
                </w:p>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以张家口市现行的价格政策为基准，对于风电部分，每降低1分钱，加2分，降5分钱及以上均为满分；对于光伏部分，每降低1分钱，加1分，降10分钱及以上均为满分。</w:t>
                  </w:r>
                </w:p>
              </w:tc>
            </w:tr>
          </w:tbl>
          <w:p w:rsidR="00127031" w:rsidRPr="00127031" w:rsidRDefault="00127031" w:rsidP="00127031">
            <w:pPr>
              <w:widowControl/>
              <w:spacing w:line="315" w:lineRule="atLeast"/>
              <w:jc w:val="center"/>
              <w:rPr>
                <w:rFonts w:ascii="宋体" w:eastAsia="宋体" w:hAnsi="宋体" w:cs="宋体"/>
                <w:color w:val="000000"/>
                <w:kern w:val="0"/>
                <w:sz w:val="24"/>
                <w:szCs w:val="24"/>
              </w:rPr>
            </w:pPr>
            <w:r w:rsidRPr="00127031">
              <w:rPr>
                <w:rFonts w:ascii="宋体" w:eastAsia="宋体" w:hAnsi="宋体" w:cs="宋体" w:hint="eastAsia"/>
                <w:color w:val="000000"/>
                <w:kern w:val="0"/>
                <w:sz w:val="22"/>
              </w:rPr>
              <w:t> </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七、组织管理</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国家能源局：指导河北省发展改革</w:t>
            </w:r>
            <w:proofErr w:type="gramStart"/>
            <w:r w:rsidRPr="00127031">
              <w:rPr>
                <w:rFonts w:ascii="宋体" w:eastAsia="宋体" w:hAnsi="宋体" w:cs="宋体" w:hint="eastAsia"/>
                <w:color w:val="000000"/>
                <w:kern w:val="0"/>
                <w:sz w:val="22"/>
              </w:rPr>
              <w:t>委完成</w:t>
            </w:r>
            <w:proofErr w:type="gramEnd"/>
            <w:r w:rsidRPr="00127031">
              <w:rPr>
                <w:rFonts w:ascii="宋体" w:eastAsia="宋体" w:hAnsi="宋体" w:cs="宋体" w:hint="eastAsia"/>
                <w:color w:val="000000"/>
                <w:kern w:val="0"/>
                <w:sz w:val="22"/>
              </w:rPr>
              <w:t>项目筛选及建设工作，协调落实张家口可再生能源电力消纳工作；指导河北省发展改革委依托国家可再生能源信息管理中心建立示范区建设和运行监测评估机制。</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河北省发展和改革委员会：在充分落实消</w:t>
            </w:r>
            <w:proofErr w:type="gramStart"/>
            <w:r w:rsidRPr="00127031">
              <w:rPr>
                <w:rFonts w:ascii="宋体" w:eastAsia="宋体" w:hAnsi="宋体" w:cs="宋体" w:hint="eastAsia"/>
                <w:color w:val="000000"/>
                <w:kern w:val="0"/>
                <w:sz w:val="22"/>
              </w:rPr>
              <w:t>纳能力</w:t>
            </w:r>
            <w:proofErr w:type="gramEnd"/>
            <w:r w:rsidRPr="00127031">
              <w:rPr>
                <w:rFonts w:ascii="宋体" w:eastAsia="宋体" w:hAnsi="宋体" w:cs="宋体" w:hint="eastAsia"/>
                <w:color w:val="000000"/>
                <w:kern w:val="0"/>
                <w:sz w:val="22"/>
              </w:rPr>
              <w:t>及项目其他建设运营条件的基础上，指导示范区可再生能源发电项目的筛选工作，审定项目实施方案；利用张家口可再生能源示范区建设和运行监测评估机制，做好示范区可再生能源发电项目管理工作。</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国家可再生能源信息管理中心：建立示范区建设和运行监测评估工作机制。</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张家口发展和改革委员会：按照河北省发展改革委有关要求，落实示范区可再生能源项目筛选工作，提出项目实施方案，并按相关要求和规定组织好项目建设工作。</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proofErr w:type="gramStart"/>
            <w:r w:rsidRPr="00127031">
              <w:rPr>
                <w:rFonts w:ascii="宋体" w:eastAsia="宋体" w:hAnsi="宋体" w:cs="宋体" w:hint="eastAsia"/>
                <w:color w:val="000000"/>
                <w:kern w:val="0"/>
                <w:sz w:val="22"/>
              </w:rPr>
              <w:t>国网冀北</w:t>
            </w:r>
            <w:proofErr w:type="gramEnd"/>
            <w:r w:rsidRPr="00127031">
              <w:rPr>
                <w:rFonts w:ascii="宋体" w:eastAsia="宋体" w:hAnsi="宋体" w:cs="宋体" w:hint="eastAsia"/>
                <w:color w:val="000000"/>
                <w:kern w:val="0"/>
                <w:sz w:val="22"/>
              </w:rPr>
              <w:t>电力有限公司：根据国家能源局安排，研究制定示范区可再生能源电力送出和消纳方案，做好示范区可再生能源发电项目送出工程建设和并网工作，配合做好项目监测评价工作。</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lastRenderedPageBreak/>
              <w:t>水电水利规划设计总院：按照河北省发展改革委的要求，提出项目筛选工作方案，公平公正地组织开展示范区项目筛选工作，并配合做好实施方案。</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八、工作要求</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1.</w:t>
            </w:r>
            <w:r w:rsidRPr="00127031">
              <w:rPr>
                <w:rFonts w:ascii="宋体" w:eastAsia="宋体" w:hAnsi="宋体" w:cs="宋体" w:hint="eastAsia"/>
                <w:color w:val="000000"/>
                <w:spacing w:val="-4"/>
                <w:kern w:val="0"/>
                <w:sz w:val="22"/>
              </w:rPr>
              <w:t>公平公正。各参与组织项目筛选的人员要认真学习领会项目</w:t>
            </w:r>
            <w:r w:rsidRPr="00127031">
              <w:rPr>
                <w:rFonts w:ascii="宋体" w:eastAsia="宋体" w:hAnsi="宋体" w:cs="宋体" w:hint="eastAsia"/>
                <w:color w:val="000000"/>
                <w:kern w:val="0"/>
                <w:sz w:val="22"/>
              </w:rPr>
              <w:t>筛选有关文件要求，坚持竞争配置资源，不搞区别对待，对所有市场主体一视同仁、公平对待。</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w:t>
            </w:r>
            <w:r w:rsidRPr="00127031">
              <w:rPr>
                <w:rFonts w:ascii="宋体" w:eastAsia="宋体" w:hAnsi="宋体" w:cs="宋体" w:hint="eastAsia"/>
                <w:color w:val="000000"/>
                <w:spacing w:val="-4"/>
                <w:kern w:val="0"/>
                <w:sz w:val="22"/>
              </w:rPr>
              <w:t>严格规范。在组织申报和筛选的各个环节，坚决做到政策严、</w:t>
            </w:r>
            <w:r w:rsidRPr="00127031">
              <w:rPr>
                <w:rFonts w:ascii="宋体" w:eastAsia="宋体" w:hAnsi="宋体" w:cs="宋体" w:hint="eastAsia"/>
                <w:color w:val="000000"/>
                <w:kern w:val="0"/>
                <w:sz w:val="22"/>
              </w:rPr>
              <w:t>操作严、纪律严、执行严和要求严。全部参与项目筛选排序人员接受监督，遵守廉政和保密要求。</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 </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张家口市发展和改革委员会工作联系电话：0313-2024779</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河 北 省发展和改革委员会工作联系电话：0311-88600512</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 </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九、时间安排</w:t>
            </w:r>
          </w:p>
          <w:p w:rsidR="00127031" w:rsidRPr="00127031" w:rsidRDefault="00127031" w:rsidP="00127031">
            <w:pPr>
              <w:widowControl/>
              <w:spacing w:line="315" w:lineRule="atLeast"/>
              <w:ind w:firstLine="440"/>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2018年7月20日前，公开项目筛选工作方案；7月25日前，张家口市发展改革委、水电水利规划设计总院发布项目筛选文件； 8月10日企业申报材料提交截止；8月15日前，完成项目筛选排序工作；8月20日前，张家口市发展改革委提出项目实施方案意见，并报送请示文件；8月25日前，河北省发展改革委审定项目实施方案，并在</w:t>
            </w:r>
            <w:proofErr w:type="gramStart"/>
            <w:r w:rsidRPr="00127031">
              <w:rPr>
                <w:rFonts w:ascii="宋体" w:eastAsia="宋体" w:hAnsi="宋体" w:cs="宋体" w:hint="eastAsia"/>
                <w:color w:val="000000"/>
                <w:kern w:val="0"/>
                <w:sz w:val="22"/>
              </w:rPr>
              <w:t>省发改</w:t>
            </w:r>
            <w:proofErr w:type="gramEnd"/>
            <w:r w:rsidRPr="00127031">
              <w:rPr>
                <w:rFonts w:ascii="宋体" w:eastAsia="宋体" w:hAnsi="宋体" w:cs="宋体" w:hint="eastAsia"/>
                <w:color w:val="000000"/>
                <w:kern w:val="0"/>
                <w:sz w:val="22"/>
              </w:rPr>
              <w:t>委网站公示，公示时间为5天；8月31日前，下达张家口市示范区项目实施方案。</w:t>
            </w:r>
          </w:p>
          <w:tbl>
            <w:tblPr>
              <w:tblW w:w="0" w:type="auto"/>
              <w:jc w:val="center"/>
              <w:tblCellMar>
                <w:left w:w="0" w:type="dxa"/>
                <w:right w:w="0" w:type="dxa"/>
              </w:tblCellMar>
              <w:tblLook w:val="04A0"/>
            </w:tblPr>
            <w:tblGrid>
              <w:gridCol w:w="2964"/>
              <w:gridCol w:w="3192"/>
              <w:gridCol w:w="2791"/>
            </w:tblGrid>
            <w:tr w:rsidR="00127031" w:rsidRPr="00127031">
              <w:trPr>
                <w:trHeight w:val="567"/>
                <w:tblHeader/>
                <w:jc w:val="center"/>
              </w:trPr>
              <w:tc>
                <w:tcPr>
                  <w:tcW w:w="2964"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时间节点</w:t>
                  </w:r>
                </w:p>
              </w:tc>
              <w:tc>
                <w:tcPr>
                  <w:tcW w:w="3192"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主要负责单位</w:t>
                  </w:r>
                </w:p>
              </w:tc>
              <w:tc>
                <w:tcPr>
                  <w:tcW w:w="2791"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center"/>
                    <w:rPr>
                      <w:rFonts w:ascii="宋体" w:eastAsia="宋体" w:hAnsi="宋体" w:cs="宋体"/>
                      <w:color w:val="000000"/>
                      <w:kern w:val="0"/>
                      <w:sz w:val="24"/>
                      <w:szCs w:val="24"/>
                    </w:rPr>
                  </w:pPr>
                  <w:r w:rsidRPr="00127031">
                    <w:rPr>
                      <w:rFonts w:ascii="宋体" w:eastAsia="宋体" w:hAnsi="宋体" w:cs="宋体" w:hint="eastAsia"/>
                      <w:b/>
                      <w:bCs/>
                      <w:color w:val="000000"/>
                      <w:kern w:val="0"/>
                      <w:sz w:val="22"/>
                    </w:rPr>
                    <w:t>工作安排</w:t>
                  </w:r>
                </w:p>
              </w:tc>
            </w:tr>
            <w:tr w:rsidR="00127031" w:rsidRPr="00127031">
              <w:trPr>
                <w:trHeight w:val="567"/>
                <w:jc w:val="center"/>
              </w:trPr>
              <w:tc>
                <w:tcPr>
                  <w:tcW w:w="29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2018年7月25日</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张家口市发展改革委、水电总院</w:t>
                  </w:r>
                </w:p>
              </w:tc>
              <w:tc>
                <w:tcPr>
                  <w:tcW w:w="2791"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发布项目筛选文件</w:t>
                  </w:r>
                </w:p>
              </w:tc>
            </w:tr>
            <w:tr w:rsidR="00127031" w:rsidRPr="00127031">
              <w:trPr>
                <w:trHeight w:val="567"/>
                <w:jc w:val="center"/>
              </w:trPr>
              <w:tc>
                <w:tcPr>
                  <w:tcW w:w="29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2018年8月10日</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水电总院</w:t>
                  </w:r>
                </w:p>
              </w:tc>
              <w:tc>
                <w:tcPr>
                  <w:tcW w:w="2791"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企业申报材料截止</w:t>
                  </w:r>
                </w:p>
              </w:tc>
            </w:tr>
            <w:tr w:rsidR="00127031" w:rsidRPr="00127031">
              <w:trPr>
                <w:trHeight w:val="567"/>
                <w:jc w:val="center"/>
              </w:trPr>
              <w:tc>
                <w:tcPr>
                  <w:tcW w:w="29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2018年8月15日</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河北省、张家口市发展改革委、水电总院</w:t>
                  </w:r>
                </w:p>
              </w:tc>
              <w:tc>
                <w:tcPr>
                  <w:tcW w:w="2791"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完成项目筛选排序工作</w:t>
                  </w:r>
                </w:p>
              </w:tc>
            </w:tr>
            <w:tr w:rsidR="00127031" w:rsidRPr="00127031">
              <w:trPr>
                <w:trHeight w:val="567"/>
                <w:jc w:val="center"/>
              </w:trPr>
              <w:tc>
                <w:tcPr>
                  <w:tcW w:w="2964"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2018年8月20日</w:t>
                  </w:r>
                </w:p>
              </w:tc>
              <w:tc>
                <w:tcPr>
                  <w:tcW w:w="3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张家口市发展改革委</w:t>
                  </w:r>
                </w:p>
              </w:tc>
              <w:tc>
                <w:tcPr>
                  <w:tcW w:w="2791"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提出项目实施方案意见</w:t>
                  </w:r>
                </w:p>
              </w:tc>
            </w:tr>
            <w:tr w:rsidR="00127031" w:rsidRPr="00127031">
              <w:trPr>
                <w:trHeight w:val="567"/>
                <w:jc w:val="center"/>
              </w:trPr>
              <w:tc>
                <w:tcPr>
                  <w:tcW w:w="2964"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lastRenderedPageBreak/>
                    <w:t>2018年8月25日</w:t>
                  </w:r>
                </w:p>
              </w:tc>
              <w:tc>
                <w:tcPr>
                  <w:tcW w:w="319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河北省发展改革委</w:t>
                  </w:r>
                </w:p>
              </w:tc>
              <w:tc>
                <w:tcPr>
                  <w:tcW w:w="279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127031" w:rsidRPr="00127031" w:rsidRDefault="00127031" w:rsidP="00127031">
                  <w:pPr>
                    <w:widowControl/>
                    <w:spacing w:line="293" w:lineRule="atLeast"/>
                    <w:jc w:val="left"/>
                    <w:rPr>
                      <w:rFonts w:ascii="宋体" w:eastAsia="宋体" w:hAnsi="宋体" w:cs="宋体"/>
                      <w:color w:val="000000"/>
                      <w:kern w:val="0"/>
                      <w:sz w:val="24"/>
                      <w:szCs w:val="24"/>
                    </w:rPr>
                  </w:pPr>
                  <w:r w:rsidRPr="00127031">
                    <w:rPr>
                      <w:rFonts w:ascii="宋体" w:eastAsia="宋体" w:hAnsi="宋体" w:cs="宋体" w:hint="eastAsia"/>
                      <w:color w:val="000000"/>
                      <w:kern w:val="0"/>
                      <w:sz w:val="22"/>
                    </w:rPr>
                    <w:t>审定项目实施方案并公示</w:t>
                  </w:r>
                </w:p>
              </w:tc>
            </w:tr>
          </w:tbl>
          <w:p w:rsidR="00127031" w:rsidRPr="00127031" w:rsidRDefault="00127031" w:rsidP="00127031">
            <w:pPr>
              <w:widowControl/>
              <w:spacing w:line="360" w:lineRule="atLeast"/>
              <w:jc w:val="center"/>
              <w:rPr>
                <w:rFonts w:ascii="微软雅黑" w:eastAsia="微软雅黑" w:hAnsi="微软雅黑" w:cs="宋体"/>
                <w:color w:val="000000"/>
                <w:kern w:val="0"/>
                <w:szCs w:val="21"/>
              </w:rPr>
            </w:pPr>
          </w:p>
        </w:tc>
      </w:tr>
    </w:tbl>
    <w:p w:rsidR="00010575" w:rsidRPr="00127031" w:rsidRDefault="00010575"/>
    <w:sectPr w:rsidR="00010575" w:rsidRPr="00127031" w:rsidSect="00127031">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7031"/>
    <w:rsid w:val="00010575"/>
    <w:rsid w:val="00113642"/>
    <w:rsid w:val="00127031"/>
    <w:rsid w:val="00A41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03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27031"/>
  </w:style>
  <w:style w:type="paragraph" w:customStyle="1" w:styleId="1">
    <w:name w:val="1"/>
    <w:basedOn w:val="a"/>
    <w:rsid w:val="001270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3949496">
      <w:bodyDiv w:val="1"/>
      <w:marLeft w:val="0"/>
      <w:marRight w:val="0"/>
      <w:marTop w:val="0"/>
      <w:marBottom w:val="0"/>
      <w:divBdr>
        <w:top w:val="none" w:sz="0" w:space="0" w:color="auto"/>
        <w:left w:val="none" w:sz="0" w:space="0" w:color="auto"/>
        <w:bottom w:val="none" w:sz="0" w:space="0" w:color="auto"/>
        <w:right w:val="none" w:sz="0" w:space="0" w:color="auto"/>
      </w:divBdr>
      <w:divsChild>
        <w:div w:id="740173804">
          <w:marLeft w:val="0"/>
          <w:marRight w:val="0"/>
          <w:marTop w:val="0"/>
          <w:marBottom w:val="0"/>
          <w:divBdr>
            <w:top w:val="none" w:sz="0" w:space="0" w:color="auto"/>
            <w:left w:val="none" w:sz="0" w:space="0" w:color="auto"/>
            <w:bottom w:val="none" w:sz="0" w:space="0" w:color="auto"/>
            <w:right w:val="none" w:sz="0" w:space="0" w:color="auto"/>
          </w:divBdr>
        </w:div>
        <w:div w:id="75755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1032</Words>
  <Characters>5886</Characters>
  <Application>Microsoft Office Word</Application>
  <DocSecurity>0</DocSecurity>
  <Lines>49</Lines>
  <Paragraphs>13</Paragraphs>
  <ScaleCrop>false</ScaleCrop>
  <Company>微软中国</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2018-07-21T07:42:00Z</dcterms:created>
  <dcterms:modified xsi:type="dcterms:W3CDTF">2018-07-21T07:44:00Z</dcterms:modified>
</cp:coreProperties>
</file>